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7FCF8" w14:textId="603AB525" w:rsidR="00451826" w:rsidRDefault="006F7B02" w:rsidP="00EF1C4B">
      <w:pPr>
        <w:spacing w:after="0" w:line="259" w:lineRule="auto"/>
        <w:jc w:val="left"/>
      </w:pPr>
      <w:r>
        <w:rPr>
          <w:sz w:val="36"/>
          <w:u w:val="single" w:color="000000"/>
        </w:rPr>
        <w:t xml:space="preserve">BRIGHTON YOUTH CENTRE </w:t>
      </w:r>
      <w:r w:rsidR="00EF1C4B">
        <w:rPr>
          <w:sz w:val="36"/>
          <w:u w:val="single" w:color="000000"/>
        </w:rPr>
        <w:t>–</w:t>
      </w:r>
      <w:r>
        <w:rPr>
          <w:sz w:val="36"/>
          <w:u w:val="single" w:color="000000"/>
        </w:rPr>
        <w:t xml:space="preserve"> </w:t>
      </w:r>
      <w:r w:rsidR="00EF1C4B">
        <w:rPr>
          <w:sz w:val="36"/>
          <w:u w:val="single" w:color="000000"/>
        </w:rPr>
        <w:t>SESSIONAL YOUTH WORKER</w:t>
      </w:r>
      <w:r>
        <w:rPr>
          <w:sz w:val="36"/>
          <w:u w:val="single" w:color="000000"/>
        </w:rPr>
        <w:t xml:space="preserve"> - BGAME</w:t>
      </w:r>
    </w:p>
    <w:p w14:paraId="580CA6A8" w14:textId="77777777" w:rsidR="00423E9E" w:rsidRDefault="00423E9E">
      <w:pPr>
        <w:spacing w:after="57" w:line="259" w:lineRule="auto"/>
        <w:ind w:left="17" w:hanging="10"/>
        <w:jc w:val="left"/>
        <w:rPr>
          <w:sz w:val="26"/>
          <w:szCs w:val="26"/>
        </w:rPr>
      </w:pPr>
    </w:p>
    <w:p w14:paraId="74A07ABA" w14:textId="50D35FBD" w:rsidR="00451826" w:rsidRPr="00EF1C4B" w:rsidRDefault="006F7B02">
      <w:pPr>
        <w:spacing w:after="57" w:line="259" w:lineRule="auto"/>
        <w:ind w:left="17" w:hanging="10"/>
        <w:jc w:val="left"/>
        <w:rPr>
          <w:sz w:val="26"/>
          <w:szCs w:val="26"/>
        </w:rPr>
      </w:pPr>
      <w:r w:rsidRPr="00EF1C4B">
        <w:rPr>
          <w:sz w:val="26"/>
          <w:szCs w:val="26"/>
        </w:rPr>
        <w:t xml:space="preserve">Role: </w:t>
      </w:r>
      <w:r w:rsidR="00EF1C4B" w:rsidRPr="00EF1C4B">
        <w:rPr>
          <w:sz w:val="26"/>
          <w:szCs w:val="26"/>
        </w:rPr>
        <w:t>Sessional Youth Worker</w:t>
      </w:r>
    </w:p>
    <w:p w14:paraId="4B911A18" w14:textId="616903C2" w:rsidR="00451826" w:rsidRPr="00EF1C4B" w:rsidRDefault="006F7B02">
      <w:pPr>
        <w:pStyle w:val="Heading1"/>
        <w:spacing w:after="50"/>
        <w:ind w:left="17"/>
        <w:rPr>
          <w:sz w:val="26"/>
          <w:szCs w:val="26"/>
        </w:rPr>
      </w:pPr>
      <w:r w:rsidRPr="00EF1C4B">
        <w:rPr>
          <w:sz w:val="26"/>
          <w:szCs w:val="26"/>
        </w:rPr>
        <w:t xml:space="preserve">Reports to: </w:t>
      </w:r>
      <w:r w:rsidR="00227847">
        <w:rPr>
          <w:sz w:val="26"/>
          <w:szCs w:val="26"/>
        </w:rPr>
        <w:t>Leader in Charge (LIC)</w:t>
      </w:r>
    </w:p>
    <w:p w14:paraId="18A2F38C" w14:textId="62C7D69E" w:rsidR="00451826" w:rsidRPr="00EF1C4B" w:rsidRDefault="006F7B02">
      <w:pPr>
        <w:spacing w:after="84" w:line="259" w:lineRule="auto"/>
        <w:ind w:left="17" w:hanging="10"/>
        <w:jc w:val="left"/>
        <w:rPr>
          <w:sz w:val="26"/>
          <w:szCs w:val="26"/>
        </w:rPr>
      </w:pPr>
      <w:r w:rsidRPr="00EF1C4B">
        <w:rPr>
          <w:sz w:val="26"/>
          <w:szCs w:val="26"/>
        </w:rPr>
        <w:t xml:space="preserve">Contract type: </w:t>
      </w:r>
      <w:r w:rsidR="00227847">
        <w:rPr>
          <w:sz w:val="26"/>
          <w:szCs w:val="26"/>
        </w:rPr>
        <w:t>Variable</w:t>
      </w:r>
    </w:p>
    <w:p w14:paraId="3E65F9C2" w14:textId="77777777" w:rsidR="00451826" w:rsidRPr="00EF1C4B" w:rsidRDefault="006F7B02">
      <w:pPr>
        <w:spacing w:after="38"/>
        <w:ind w:left="17" w:right="51"/>
        <w:rPr>
          <w:sz w:val="26"/>
          <w:szCs w:val="26"/>
        </w:rPr>
      </w:pPr>
      <w:r w:rsidRPr="00EF1C4B">
        <w:rPr>
          <w:sz w:val="26"/>
          <w:szCs w:val="26"/>
        </w:rPr>
        <w:t>Location: Brighton Youth Centre, central Brighton (on site)</w:t>
      </w:r>
    </w:p>
    <w:p w14:paraId="692B4E48" w14:textId="02BF5721" w:rsidR="00451826" w:rsidRPr="00EF1C4B" w:rsidRDefault="006F7B02">
      <w:pPr>
        <w:spacing w:after="45"/>
        <w:ind w:left="17" w:right="51"/>
        <w:rPr>
          <w:sz w:val="26"/>
          <w:szCs w:val="26"/>
        </w:rPr>
      </w:pPr>
      <w:r w:rsidRPr="00EF1C4B">
        <w:rPr>
          <w:sz w:val="26"/>
          <w:szCs w:val="26"/>
        </w:rPr>
        <w:t xml:space="preserve">Hours: </w:t>
      </w:r>
      <w:r w:rsidR="00227847">
        <w:rPr>
          <w:sz w:val="26"/>
          <w:szCs w:val="26"/>
        </w:rPr>
        <w:t>TBC</w:t>
      </w:r>
    </w:p>
    <w:p w14:paraId="3D6712F2" w14:textId="77777777" w:rsidR="00451826" w:rsidRPr="00EF1C4B" w:rsidRDefault="006F7B02">
      <w:pPr>
        <w:spacing w:after="57" w:line="259" w:lineRule="auto"/>
        <w:ind w:left="17" w:hanging="10"/>
        <w:jc w:val="left"/>
        <w:rPr>
          <w:sz w:val="26"/>
          <w:szCs w:val="26"/>
        </w:rPr>
      </w:pPr>
      <w:r w:rsidRPr="00EF1C4B">
        <w:rPr>
          <w:sz w:val="26"/>
          <w:szCs w:val="26"/>
        </w:rPr>
        <w:t>Practical requirements: Flexible hours including weekends and evenings</w:t>
      </w:r>
    </w:p>
    <w:p w14:paraId="364EB23E" w14:textId="022D8F20" w:rsidR="00451826" w:rsidRPr="00EF1C4B" w:rsidRDefault="00227847">
      <w:pPr>
        <w:spacing w:after="45"/>
        <w:ind w:left="17" w:right="51"/>
        <w:rPr>
          <w:sz w:val="26"/>
          <w:szCs w:val="26"/>
        </w:rPr>
      </w:pPr>
      <w:r>
        <w:rPr>
          <w:sz w:val="26"/>
          <w:szCs w:val="26"/>
        </w:rPr>
        <w:t>Pay Rate: £11.50 p/h</w:t>
      </w:r>
    </w:p>
    <w:p w14:paraId="28F17280" w14:textId="77777777" w:rsidR="00EF1C4B" w:rsidRDefault="00EF1C4B">
      <w:pPr>
        <w:ind w:left="17" w:right="51"/>
      </w:pPr>
    </w:p>
    <w:p w14:paraId="47F0A91A" w14:textId="5C01E878" w:rsidR="00451826" w:rsidRDefault="006F7B02" w:rsidP="00EF1C4B">
      <w:pPr>
        <w:ind w:left="17" w:right="51"/>
      </w:pPr>
      <w:r>
        <w:t xml:space="preserve">Job Purpose: </w:t>
      </w:r>
      <w:r w:rsidR="00EF1C4B">
        <w:t xml:space="preserve">Be part of a </w:t>
      </w:r>
      <w:r>
        <w:t>team to provide the Youth Work</w:t>
      </w:r>
      <w:r w:rsidR="00EF1C4B">
        <w:t xml:space="preserve"> </w:t>
      </w:r>
      <w:r>
        <w:t>Programme</w:t>
      </w:r>
      <w:r w:rsidR="00EF1C4B">
        <w:t xml:space="preserve"> for young people at BYC. This includes being part of </w:t>
      </w:r>
      <w:r>
        <w:t>planning</w:t>
      </w:r>
      <w:r w:rsidR="00EF1C4B">
        <w:t xml:space="preserve"> activities</w:t>
      </w:r>
      <w:r>
        <w:t>, face to face delivery</w:t>
      </w:r>
      <w:r w:rsidR="00EF1C4B">
        <w:t xml:space="preserve"> </w:t>
      </w:r>
      <w:r>
        <w:t>and safeguarding</w:t>
      </w:r>
      <w:r w:rsidR="00EF1C4B">
        <w:t xml:space="preserve"> as required</w:t>
      </w:r>
      <w:r>
        <w:t>.</w:t>
      </w:r>
      <w:r w:rsidR="00EF1C4B">
        <w:t xml:space="preserve"> You will take part in training, supervision and other meetings relating to your role.</w:t>
      </w:r>
    </w:p>
    <w:p w14:paraId="52AA943D" w14:textId="77777777" w:rsidR="00EF1C4B" w:rsidRDefault="00EF1C4B" w:rsidP="00EF1C4B">
      <w:pPr>
        <w:ind w:left="17" w:right="51"/>
      </w:pPr>
    </w:p>
    <w:p w14:paraId="769426C1" w14:textId="70A85650" w:rsidR="00451826" w:rsidRDefault="006F7B02">
      <w:pPr>
        <w:spacing w:after="317" w:line="268" w:lineRule="auto"/>
        <w:ind w:left="-1" w:right="36" w:firstLine="4"/>
        <w:jc w:val="left"/>
      </w:pPr>
      <w:r>
        <w:t xml:space="preserve">We are looking for a </w:t>
      </w:r>
      <w:r w:rsidR="00EF1C4B">
        <w:t>creative, politically minded</w:t>
      </w:r>
      <w:r>
        <w:t xml:space="preserve"> youth work</w:t>
      </w:r>
      <w:r w:rsidR="00EF1C4B">
        <w:t>er;</w:t>
      </w:r>
      <w:r>
        <w:t xml:space="preserve"> someone who is willing to get stuck in and join our warm and enthusiastic team. Importantly, we are looking for someone who can demonstrate they are passionate about wanting to support and work with young </w:t>
      </w:r>
      <w:proofErr w:type="gramStart"/>
      <w:r>
        <w:t>people</w:t>
      </w:r>
      <w:r w:rsidR="00EF1C4B">
        <w:t>, and</w:t>
      </w:r>
      <w:proofErr w:type="gramEnd"/>
      <w:r w:rsidR="00EF1C4B">
        <w:t xml:space="preserve"> has a strong commitment to equalities and person centred practice. </w:t>
      </w:r>
    </w:p>
    <w:p w14:paraId="2C9FB1ED" w14:textId="77777777" w:rsidR="00451826" w:rsidRDefault="006F7B02">
      <w:pPr>
        <w:spacing w:after="635" w:line="259" w:lineRule="auto"/>
        <w:ind w:left="7" w:firstLine="0"/>
        <w:jc w:val="left"/>
      </w:pPr>
      <w:r>
        <w:rPr>
          <w:noProof/>
        </w:rPr>
        <w:drawing>
          <wp:inline distT="0" distB="0" distL="0" distR="0" wp14:anchorId="31CF6078" wp14:editId="7BB4AC23">
            <wp:extent cx="5735758" cy="1320500"/>
            <wp:effectExtent l="0" t="0" r="0" b="0"/>
            <wp:docPr id="53964" name="Picture 53964"/>
            <wp:cNvGraphicFramePr/>
            <a:graphic xmlns:a="http://schemas.openxmlformats.org/drawingml/2006/main">
              <a:graphicData uri="http://schemas.openxmlformats.org/drawingml/2006/picture">
                <pic:pic xmlns:pic="http://schemas.openxmlformats.org/drawingml/2006/picture">
                  <pic:nvPicPr>
                    <pic:cNvPr id="53964" name="Picture 53964"/>
                    <pic:cNvPicPr/>
                  </pic:nvPicPr>
                  <pic:blipFill>
                    <a:blip r:embed="rId7"/>
                    <a:stretch>
                      <a:fillRect/>
                    </a:stretch>
                  </pic:blipFill>
                  <pic:spPr>
                    <a:xfrm>
                      <a:off x="0" y="0"/>
                      <a:ext cx="5735758" cy="1320500"/>
                    </a:xfrm>
                    <a:prstGeom prst="rect">
                      <a:avLst/>
                    </a:prstGeom>
                  </pic:spPr>
                </pic:pic>
              </a:graphicData>
            </a:graphic>
          </wp:inline>
        </w:drawing>
      </w:r>
    </w:p>
    <w:p w14:paraId="057995A9" w14:textId="77777777" w:rsidR="00451826" w:rsidRDefault="006F7B02">
      <w:pPr>
        <w:pStyle w:val="Heading2"/>
      </w:pPr>
      <w:r>
        <w:t>ABOUT BRIGHTON YOUTH CENTRE (BYC)</w:t>
      </w:r>
    </w:p>
    <w:p w14:paraId="246F2F97" w14:textId="19CE520F" w:rsidR="00451826" w:rsidRDefault="006F7B02">
      <w:pPr>
        <w:ind w:left="17" w:right="51"/>
      </w:pPr>
      <w:r>
        <w:t>Established in 1917, Brighton Youth Centre (BYC) is one of Brighton &amp; Hove's longest</w:t>
      </w:r>
      <w:r w:rsidR="00EF1C4B">
        <w:t xml:space="preserve"> </w:t>
      </w:r>
      <w:r>
        <w:t>running and best-used youth services. It's a thriving hub of activity, providing a central space for the city's youth work and attracting over 1 ,500 young people every year</w:t>
      </w:r>
      <w:r w:rsidR="00423E9E">
        <w:t>.</w:t>
      </w:r>
    </w:p>
    <w:p w14:paraId="7F51DD07" w14:textId="77777777" w:rsidR="00EF1C4B" w:rsidRDefault="00EF1C4B">
      <w:pPr>
        <w:ind w:left="17" w:right="51"/>
      </w:pPr>
    </w:p>
    <w:p w14:paraId="58817A5D" w14:textId="77777777" w:rsidR="00451826" w:rsidRDefault="006F7B02">
      <w:pPr>
        <w:spacing w:after="179"/>
        <w:ind w:left="17" w:right="51"/>
      </w:pPr>
      <w:r>
        <w:t xml:space="preserve">As a team, we're proud of the young people we work with and support, and we're continually impressed by the contributions they make to their local community through the activities at BYC every day. Projects such as B.fest, Brighton's biggest youth-led festival, facilities like Brighton's only indoor skateboard park, and the connections we offer to other services, </w:t>
      </w:r>
      <w:r>
        <w:lastRenderedPageBreak/>
        <w:t>including mental health, LGBTQI+ and refugee support, make BYC a very special and unique space in the heart of the city.</w:t>
      </w:r>
    </w:p>
    <w:p w14:paraId="7A4018B3" w14:textId="5BD36DAD" w:rsidR="00451826" w:rsidRDefault="00A865B0">
      <w:pPr>
        <w:pStyle w:val="Heading3"/>
        <w:spacing w:after="158"/>
        <w:ind w:left="14" w:firstLine="0"/>
      </w:pPr>
      <w:r>
        <w:rPr>
          <w:sz w:val="26"/>
        </w:rPr>
        <w:t>Supporting</w:t>
      </w:r>
      <w:r w:rsidR="006F7B02">
        <w:rPr>
          <w:sz w:val="26"/>
        </w:rPr>
        <w:t xml:space="preserve"> </w:t>
      </w:r>
      <w:r>
        <w:rPr>
          <w:sz w:val="26"/>
        </w:rPr>
        <w:t>Young</w:t>
      </w:r>
      <w:r w:rsidR="006F7B02">
        <w:rPr>
          <w:sz w:val="26"/>
        </w:rPr>
        <w:t xml:space="preserve"> People &amp; </w:t>
      </w:r>
      <w:r>
        <w:rPr>
          <w:sz w:val="26"/>
        </w:rPr>
        <w:t>Working</w:t>
      </w:r>
      <w:r w:rsidR="006F7B02">
        <w:rPr>
          <w:sz w:val="26"/>
        </w:rPr>
        <w:t xml:space="preserve"> in Partnership</w:t>
      </w:r>
    </w:p>
    <w:p w14:paraId="08007FD8" w14:textId="77777777" w:rsidR="00451826" w:rsidRDefault="006F7B02">
      <w:pPr>
        <w:spacing w:after="0" w:line="268" w:lineRule="auto"/>
        <w:ind w:left="-1" w:right="36" w:firstLine="4"/>
        <w:jc w:val="left"/>
      </w:pPr>
      <w:r>
        <w:t>BYC is a safe space where all young people have the freedom to be themselves, come together, learn from each other and challenge themselves to make a difference in their own lives and the lives of their community. We place their voices, aspirations and concerns at the heart of everything we do because we believe all children and young people deserve to be taken seriously. We work with over 20 partner organisations and projects who currently use the centre as their base, including specialist services for young people who are care experienced, on the autistic spectrum, LGBTQI+, asylum seekers, experience mental ill health or homelessness, such as Brighton &amp; Hove Pupil Referral Unit, Allsorts Youth Project, YMCA DownsLink and Mascot; and youth arts and creative industries organisations like</w:t>
      </w:r>
    </w:p>
    <w:p w14:paraId="16353BD7" w14:textId="1FED6A85" w:rsidR="00451826" w:rsidRDefault="0092063C">
      <w:pPr>
        <w:spacing w:after="146"/>
        <w:ind w:left="17" w:right="51"/>
      </w:pPr>
      <w:r>
        <w:t>Southeast</w:t>
      </w:r>
      <w:r w:rsidR="006F7B02">
        <w:t xml:space="preserve"> Dance, BlockBuilders, Miss Represented and Art In Mind.</w:t>
      </w:r>
    </w:p>
    <w:p w14:paraId="7AD96BCC" w14:textId="77777777" w:rsidR="00423E9E" w:rsidRDefault="00423E9E" w:rsidP="009B0E34">
      <w:pPr>
        <w:spacing w:after="0"/>
        <w:ind w:left="0" w:right="310" w:firstLine="0"/>
      </w:pPr>
    </w:p>
    <w:p w14:paraId="6516B3F1" w14:textId="5138097A" w:rsidR="00451826" w:rsidRDefault="006F7B02" w:rsidP="00423E9E">
      <w:pPr>
        <w:pStyle w:val="Heading2"/>
        <w:spacing w:after="0"/>
      </w:pPr>
      <w:r>
        <w:t xml:space="preserve">JOB DESCRIPTION </w:t>
      </w:r>
      <w:r w:rsidR="00423E9E">
        <w:t>–</w:t>
      </w:r>
      <w:r>
        <w:t xml:space="preserve"> </w:t>
      </w:r>
      <w:r w:rsidR="00423E9E">
        <w:t>SESSIONAL YOUTH WORKER</w:t>
      </w:r>
      <w:r>
        <w:t xml:space="preserve"> BGAME</w:t>
      </w:r>
    </w:p>
    <w:p w14:paraId="68681FCF" w14:textId="77777777" w:rsidR="00423E9E" w:rsidRDefault="00423E9E" w:rsidP="00423E9E"/>
    <w:p w14:paraId="0DEEA19B" w14:textId="77777777" w:rsidR="00423E9E" w:rsidRDefault="00423E9E" w:rsidP="00423E9E">
      <w:pPr>
        <w:rPr>
          <w:b/>
          <w:sz w:val="32"/>
        </w:rPr>
      </w:pPr>
      <w:r>
        <w:rPr>
          <w:b/>
          <w:noProof/>
          <w:sz w:val="32"/>
        </w:rPr>
        <mc:AlternateContent>
          <mc:Choice Requires="wps">
            <w:drawing>
              <wp:anchor distT="0" distB="0" distL="114300" distR="114300" simplePos="0" relativeHeight="251660800" behindDoc="0" locked="0" layoutInCell="1" allowOverlap="1" wp14:anchorId="002005CE" wp14:editId="678B4D0E">
                <wp:simplePos x="0" y="0"/>
                <wp:positionH relativeFrom="column">
                  <wp:posOffset>1743075</wp:posOffset>
                </wp:positionH>
                <wp:positionV relativeFrom="paragraph">
                  <wp:posOffset>-2540</wp:posOffset>
                </wp:positionV>
                <wp:extent cx="3838575" cy="361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5551FAB1" w14:textId="159AEC9D" w:rsidR="00423E9E" w:rsidRDefault="00423E9E" w:rsidP="00423E9E">
                            <w:r>
                              <w:t>Sessional Youth Worker</w:t>
                            </w:r>
                            <w:r w:rsidR="006F7B02">
                              <w:t xml:space="preserve"> BGame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2005CE" id="_x0000_t202" coordsize="21600,21600" o:spt="202" path="m,l,21600r21600,l21600,xe">
                <v:stroke joinstyle="miter"/>
                <v:path gradientshapeok="t" o:connecttype="rect"/>
              </v:shapetype>
              <v:shape id="Text Box 5" o:spid="_x0000_s1026" type="#_x0000_t202" style="position:absolute;left:0;text-align:left;margin-left:137.25pt;margin-top:-.2pt;width:302.25pt;height:28.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" fillcolor="white [3201]" strokeweight=".5pt">
                <v:textbox>
                  <w:txbxContent>
                    <w:p w14:paraId="5551FAB1" w14:textId="159AEC9D" w:rsidR="00423E9E" w:rsidRDefault="00423E9E" w:rsidP="00423E9E">
                      <w:r>
                        <w:t>Sessional Youth Worker</w:t>
                      </w:r>
                      <w:r w:rsidR="006F7B02">
                        <w:t xml:space="preserve"> BGame</w:t>
                      </w:r>
                    </w:p>
                  </w:txbxContent>
                </v:textbox>
              </v:shape>
            </w:pict>
          </mc:Fallback>
        </mc:AlternateContent>
      </w:r>
      <w:r>
        <w:rPr>
          <w:b/>
          <w:noProof/>
          <w:sz w:val="32"/>
        </w:rPr>
        <mc:AlternateContent>
          <mc:Choice Requires="wps">
            <w:drawing>
              <wp:anchor distT="0" distB="0" distL="114300" distR="114300" simplePos="0" relativeHeight="251659776" behindDoc="0" locked="0" layoutInCell="1" allowOverlap="1" wp14:anchorId="66180C25" wp14:editId="4396CB8C">
                <wp:simplePos x="0" y="0"/>
                <wp:positionH relativeFrom="column">
                  <wp:posOffset>0</wp:posOffset>
                </wp:positionH>
                <wp:positionV relativeFrom="paragraph">
                  <wp:posOffset>-635</wp:posOffset>
                </wp:positionV>
                <wp:extent cx="161925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5B3E8D5A" w14:textId="77777777" w:rsidR="00423E9E" w:rsidRDefault="00423E9E" w:rsidP="00423E9E">
                            <w:r>
                              <w:t>Job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80C25" id="Text Box 4" o:spid="_x0000_s1027" type="#_x0000_t202" style="position:absolute;left:0;text-align:left;margin-left:0;margin-top:-.05pt;width:127.5pt;height:2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q7NQIAAIMEAAAOAAAAZHJzL2Uyb0RvYy54bWysVE1v2zAMvQ/YfxB0X5ykadY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" fillcolor="white [3201]" strokeweight=".5pt">
                <v:textbox>
                  <w:txbxContent>
                    <w:p w14:paraId="5B3E8D5A" w14:textId="77777777" w:rsidR="00423E9E" w:rsidRDefault="00423E9E" w:rsidP="00423E9E">
                      <w:r>
                        <w:t>Job Title</w:t>
                      </w:r>
                    </w:p>
                  </w:txbxContent>
                </v:textbox>
              </v:shape>
            </w:pict>
          </mc:Fallback>
        </mc:AlternateContent>
      </w:r>
    </w:p>
    <w:p w14:paraId="16BA6877" w14:textId="77777777" w:rsidR="00423E9E" w:rsidRDefault="00423E9E" w:rsidP="00423E9E">
      <w:pPr>
        <w:rPr>
          <w:b/>
          <w:sz w:val="32"/>
        </w:rPr>
      </w:pPr>
      <w:r>
        <w:rPr>
          <w:b/>
          <w:noProof/>
          <w:sz w:val="32"/>
        </w:rPr>
        <mc:AlternateContent>
          <mc:Choice Requires="wps">
            <w:drawing>
              <wp:anchor distT="0" distB="0" distL="114300" distR="114300" simplePos="0" relativeHeight="251661824" behindDoc="0" locked="0" layoutInCell="1" allowOverlap="1" wp14:anchorId="0B0B871D" wp14:editId="544B216D">
                <wp:simplePos x="0" y="0"/>
                <wp:positionH relativeFrom="column">
                  <wp:posOffset>1743075</wp:posOffset>
                </wp:positionH>
                <wp:positionV relativeFrom="paragraph">
                  <wp:posOffset>52070</wp:posOffset>
                </wp:positionV>
                <wp:extent cx="3838575" cy="3619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60F454B7" w14:textId="77777777" w:rsidR="00423E9E" w:rsidRDefault="00423E9E" w:rsidP="00423E9E">
                            <w:r>
                              <w:t>Brighton Youth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B871D" id="Text Box 6" o:spid="_x0000_s1028" type="#_x0000_t202" style="position:absolute;left:0;text-align:left;margin-left:137.25pt;margin-top:4.1pt;width:302.25pt;height:28.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5Y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" fillcolor="white [3201]" strokeweight=".5pt">
                <v:textbox>
                  <w:txbxContent>
                    <w:p w14:paraId="60F454B7" w14:textId="77777777" w:rsidR="00423E9E" w:rsidRDefault="00423E9E" w:rsidP="00423E9E">
                      <w:r>
                        <w:t>Brighton Youth Centre</w:t>
                      </w:r>
                    </w:p>
                  </w:txbxContent>
                </v:textbox>
              </v:shape>
            </w:pict>
          </mc:Fallback>
        </mc:AlternateContent>
      </w:r>
      <w:r>
        <w:rPr>
          <w:b/>
          <w:noProof/>
          <w:sz w:val="32"/>
        </w:rPr>
        <mc:AlternateContent>
          <mc:Choice Requires="wps">
            <w:drawing>
              <wp:anchor distT="0" distB="0" distL="114300" distR="114300" simplePos="0" relativeHeight="251658752" behindDoc="0" locked="0" layoutInCell="1" allowOverlap="1" wp14:anchorId="614E2DC9" wp14:editId="0F3F5409">
                <wp:simplePos x="0" y="0"/>
                <wp:positionH relativeFrom="column">
                  <wp:posOffset>0</wp:posOffset>
                </wp:positionH>
                <wp:positionV relativeFrom="paragraph">
                  <wp:posOffset>47625</wp:posOffset>
                </wp:positionV>
                <wp:extent cx="16192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25EF044D" w14:textId="77777777" w:rsidR="00423E9E" w:rsidRDefault="00423E9E" w:rsidP="00423E9E">
                            <w:r>
                              <w:t>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4E2DC9" id="Text Box 3" o:spid="_x0000_s1029" type="#_x0000_t202" style="position:absolute;left:0;text-align:left;margin-left:0;margin-top:3.75pt;width:127.5pt;height:2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TKNwIAAIMEAAAOAAAAZHJzL2Uyb0RvYy54bWysVE1v2zAMvQ/YfxB0X5ykadY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" fillcolor="white [3201]" strokeweight=".5pt">
                <v:textbox>
                  <w:txbxContent>
                    <w:p w14:paraId="25EF044D" w14:textId="77777777" w:rsidR="00423E9E" w:rsidRDefault="00423E9E" w:rsidP="00423E9E">
                      <w:r>
                        <w:t>Location:</w:t>
                      </w:r>
                    </w:p>
                  </w:txbxContent>
                </v:textbox>
              </v:shape>
            </w:pict>
          </mc:Fallback>
        </mc:AlternateContent>
      </w:r>
    </w:p>
    <w:p w14:paraId="084656B4" w14:textId="77777777" w:rsidR="00423E9E" w:rsidRDefault="00423E9E" w:rsidP="00423E9E">
      <w:pPr>
        <w:rPr>
          <w:b/>
          <w:sz w:val="32"/>
        </w:rPr>
      </w:pPr>
      <w:r>
        <w:rPr>
          <w:b/>
          <w:noProof/>
          <w:sz w:val="32"/>
        </w:rPr>
        <mc:AlternateContent>
          <mc:Choice Requires="wps">
            <w:drawing>
              <wp:anchor distT="0" distB="0" distL="114300" distR="114300" simplePos="0" relativeHeight="251657728" behindDoc="0" locked="0" layoutInCell="1" allowOverlap="1" wp14:anchorId="0B8792D9" wp14:editId="6B193D6F">
                <wp:simplePos x="0" y="0"/>
                <wp:positionH relativeFrom="column">
                  <wp:posOffset>1743075</wp:posOffset>
                </wp:positionH>
                <wp:positionV relativeFrom="paragraph">
                  <wp:posOffset>113665</wp:posOffset>
                </wp:positionV>
                <wp:extent cx="3838575" cy="361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4983B8D3" w14:textId="10708E22" w:rsidR="00423E9E" w:rsidRDefault="00423E9E" w:rsidP="00423E9E">
                            <w:r>
                              <w:t>Leader in Charge (Lead Youth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8792D9" id="_x0000_t202" coordsize="21600,21600" o:spt="202" path="m,l,21600r21600,l21600,xe">
                <v:stroke joinstyle="miter"/>
                <v:path gradientshapeok="t" o:connecttype="rect"/>
              </v:shapetype>
              <v:shape id="Text Box 2" o:spid="_x0000_s1030" type="#_x0000_t202" style="position:absolute;left:0;text-align:left;margin-left:137.25pt;margin-top:8.95pt;width:302.25pt;height:28.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zK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" fillcolor="white [3201]" strokeweight=".5pt">
                <v:textbox>
                  <w:txbxContent>
                    <w:p w14:paraId="4983B8D3" w14:textId="10708E22" w:rsidR="00423E9E" w:rsidRDefault="00423E9E" w:rsidP="00423E9E">
                      <w:r>
                        <w:t>Leader in Charge (Lead Youth Worker)</w:t>
                      </w:r>
                    </w:p>
                  </w:txbxContent>
                </v:textbox>
              </v:shape>
            </w:pict>
          </mc:Fallback>
        </mc:AlternateContent>
      </w:r>
      <w:r>
        <w:rPr>
          <w:b/>
          <w:noProof/>
          <w:sz w:val="32"/>
        </w:rPr>
        <mc:AlternateContent>
          <mc:Choice Requires="wps">
            <w:drawing>
              <wp:anchor distT="0" distB="0" distL="114300" distR="114300" simplePos="0" relativeHeight="251652608" behindDoc="0" locked="0" layoutInCell="1" allowOverlap="1" wp14:anchorId="4256CAC7" wp14:editId="16AE0D16">
                <wp:simplePos x="0" y="0"/>
                <wp:positionH relativeFrom="column">
                  <wp:posOffset>0</wp:posOffset>
                </wp:positionH>
                <wp:positionV relativeFrom="paragraph">
                  <wp:posOffset>113665</wp:posOffset>
                </wp:positionV>
                <wp:extent cx="1619250" cy="361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53B0FF91" w14:textId="77777777" w:rsidR="00423E9E" w:rsidRDefault="00423E9E" w:rsidP="00423E9E">
                            <w:r>
                              <w:t>Responsible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6CAC7" id="Text Box 1" o:spid="_x0000_s1031" type="#_x0000_t202" style="position:absolute;left:0;text-align:left;margin-left:0;margin-top:8.95pt;width:127.5pt;height:28.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ZYNwIAAIMEAAAOAAAAZHJzL2Uyb0RvYy54bWysVE1v2zAMvQ/YfxB0X5ykSdY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" fillcolor="white [3201]" strokeweight=".5pt">
                <v:textbox>
                  <w:txbxContent>
                    <w:p w14:paraId="53B0FF91" w14:textId="77777777" w:rsidR="00423E9E" w:rsidRDefault="00423E9E" w:rsidP="00423E9E">
                      <w:r>
                        <w:t>Responsible to:</w:t>
                      </w:r>
                    </w:p>
                  </w:txbxContent>
                </v:textbox>
              </v:shape>
            </w:pict>
          </mc:Fallback>
        </mc:AlternateContent>
      </w:r>
    </w:p>
    <w:p w14:paraId="0D78F715" w14:textId="77777777" w:rsidR="00423E9E" w:rsidRDefault="00423E9E" w:rsidP="00423E9E">
      <w:pPr>
        <w:rPr>
          <w:b/>
          <w:sz w:val="32"/>
        </w:rPr>
      </w:pPr>
      <w:r>
        <w:rPr>
          <w:b/>
          <w:noProof/>
          <w:sz w:val="32"/>
        </w:rPr>
        <mc:AlternateContent>
          <mc:Choice Requires="wps">
            <w:drawing>
              <wp:anchor distT="0" distB="0" distL="114300" distR="114300" simplePos="0" relativeHeight="251663872" behindDoc="0" locked="0" layoutInCell="1" allowOverlap="1" wp14:anchorId="2E38C1D6" wp14:editId="5270F519">
                <wp:simplePos x="0" y="0"/>
                <wp:positionH relativeFrom="column">
                  <wp:posOffset>1743075</wp:posOffset>
                </wp:positionH>
                <wp:positionV relativeFrom="paragraph">
                  <wp:posOffset>155575</wp:posOffset>
                </wp:positionV>
                <wp:extent cx="38385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838575" cy="361950"/>
                        </a:xfrm>
                        <a:prstGeom prst="rect">
                          <a:avLst/>
                        </a:prstGeom>
                        <a:solidFill>
                          <a:schemeClr val="lt1"/>
                        </a:solidFill>
                        <a:ln w="6350">
                          <a:solidFill>
                            <a:prstClr val="black"/>
                          </a:solidFill>
                        </a:ln>
                      </wps:spPr>
                      <wps:txbx>
                        <w:txbxContent>
                          <w:p w14:paraId="3A8AA425" w14:textId="0AE07253" w:rsidR="00423E9E" w:rsidRDefault="00423E9E" w:rsidP="00423E9E">
                            <w:r>
                              <w:t>£1</w:t>
                            </w:r>
                            <w:r w:rsidR="00227847">
                              <w:t>1</w:t>
                            </w:r>
                            <w:r>
                              <w:t>.50 per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8C1D6" id="Text Box 8" o:spid="_x0000_s1032" type="#_x0000_t202" style="position:absolute;left:0;text-align:left;margin-left:137.25pt;margin-top:12.25pt;width:302.25pt;height:28.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K7OQIAAIM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" fillcolor="white [3201]" strokeweight=".5pt">
                <v:textbox>
                  <w:txbxContent>
                    <w:p w14:paraId="3A8AA425" w14:textId="0AE07253" w:rsidR="00423E9E" w:rsidRDefault="00423E9E" w:rsidP="00423E9E">
                      <w:r>
                        <w:t>£1</w:t>
                      </w:r>
                      <w:r w:rsidR="00227847">
                        <w:t>1</w:t>
                      </w:r>
                      <w:r>
                        <w:t>.50 per hour</w:t>
                      </w:r>
                    </w:p>
                  </w:txbxContent>
                </v:textbox>
              </v:shape>
            </w:pict>
          </mc:Fallback>
        </mc:AlternateContent>
      </w:r>
      <w:r>
        <w:rPr>
          <w:b/>
          <w:noProof/>
          <w:sz w:val="32"/>
        </w:rPr>
        <mc:AlternateContent>
          <mc:Choice Requires="wps">
            <w:drawing>
              <wp:anchor distT="0" distB="0" distL="114300" distR="114300" simplePos="0" relativeHeight="251662848" behindDoc="0" locked="0" layoutInCell="1" allowOverlap="1" wp14:anchorId="5277AF6D" wp14:editId="5491BF4A">
                <wp:simplePos x="0" y="0"/>
                <wp:positionH relativeFrom="column">
                  <wp:posOffset>0</wp:posOffset>
                </wp:positionH>
                <wp:positionV relativeFrom="paragraph">
                  <wp:posOffset>154940</wp:posOffset>
                </wp:positionV>
                <wp:extent cx="1619250" cy="3619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chemeClr val="lt1"/>
                        </a:solidFill>
                        <a:ln w="6350">
                          <a:solidFill>
                            <a:prstClr val="black"/>
                          </a:solidFill>
                        </a:ln>
                      </wps:spPr>
                      <wps:txbx>
                        <w:txbxContent>
                          <w:p w14:paraId="5900D8D8" w14:textId="77777777" w:rsidR="00423E9E" w:rsidRDefault="00423E9E" w:rsidP="00423E9E">
                            <w:r>
                              <w:t>Pay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7AF6D" id="Text Box 7" o:spid="_x0000_s1033" type="#_x0000_t202" style="position:absolute;left:0;text-align:left;margin-left:0;margin-top:12.2pt;width:127.5pt;height:28.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" fillcolor="white [3201]" strokeweight=".5pt">
                <v:textbox>
                  <w:txbxContent>
                    <w:p w14:paraId="5900D8D8" w14:textId="77777777" w:rsidR="00423E9E" w:rsidRDefault="00423E9E" w:rsidP="00423E9E">
                      <w:r>
                        <w:t>Pay scale:</w:t>
                      </w:r>
                    </w:p>
                  </w:txbxContent>
                </v:textbox>
              </v:shape>
            </w:pict>
          </mc:Fallback>
        </mc:AlternateContent>
      </w:r>
    </w:p>
    <w:p w14:paraId="74ABA33D" w14:textId="77777777" w:rsidR="00423E9E" w:rsidRDefault="00423E9E" w:rsidP="00423E9E">
      <w:pPr>
        <w:rPr>
          <w:b/>
          <w:sz w:val="32"/>
        </w:rPr>
      </w:pPr>
    </w:p>
    <w:p w14:paraId="780D71CA" w14:textId="77777777" w:rsidR="009B0E34" w:rsidRDefault="009B0E34" w:rsidP="00423E9E">
      <w:pPr>
        <w:rPr>
          <w:b/>
          <w:sz w:val="28"/>
        </w:rPr>
      </w:pPr>
    </w:p>
    <w:p w14:paraId="77A2475B" w14:textId="36C9D56C" w:rsidR="00423E9E" w:rsidRDefault="00423E9E" w:rsidP="00423E9E">
      <w:pPr>
        <w:rPr>
          <w:b/>
          <w:sz w:val="28"/>
        </w:rPr>
      </w:pPr>
      <w:r>
        <w:rPr>
          <w:b/>
          <w:sz w:val="28"/>
        </w:rPr>
        <w:t>Job summary:</w:t>
      </w:r>
    </w:p>
    <w:p w14:paraId="279852FD" w14:textId="77777777" w:rsidR="00423E9E" w:rsidRDefault="00423E9E" w:rsidP="00423E9E">
      <w:r w:rsidRPr="00AD4A47">
        <w:t>To be part of a team that inspire young people to learn about themselves and others and build great lives by providing a dynamic Youth Centre that listens to Young People from across the City and works with them to provide space, training, activities, support, and services that are relevant and accessible and enable creativity, learning, fun, friendship and relaxation.</w:t>
      </w:r>
    </w:p>
    <w:p w14:paraId="3CBCEC81" w14:textId="77777777" w:rsidR="009B0E34" w:rsidRPr="00AD4A47" w:rsidRDefault="009B0E34" w:rsidP="00423E9E"/>
    <w:p w14:paraId="612E779A" w14:textId="69C7E547" w:rsidR="009B0E34" w:rsidRPr="009B0E34" w:rsidRDefault="00423E9E" w:rsidP="009B0E34">
      <w:pPr>
        <w:rPr>
          <w:b/>
          <w:sz w:val="28"/>
        </w:rPr>
      </w:pPr>
      <w:r>
        <w:rPr>
          <w:b/>
          <w:sz w:val="28"/>
        </w:rPr>
        <w:t>Main Duties and Responsibilities:</w:t>
      </w:r>
    </w:p>
    <w:p w14:paraId="3CCBE626" w14:textId="36D33F41" w:rsidR="00423E9E" w:rsidRPr="00953277" w:rsidRDefault="00423E9E" w:rsidP="009B0E34">
      <w:pPr>
        <w:rPr>
          <w:bCs/>
          <w:u w:val="single"/>
        </w:rPr>
      </w:pPr>
      <w:r w:rsidRPr="00953277">
        <w:rPr>
          <w:bCs/>
          <w:u w:val="single"/>
        </w:rPr>
        <w:t>Youth Work Delivery</w:t>
      </w:r>
    </w:p>
    <w:p w14:paraId="75491AFD" w14:textId="77777777" w:rsidR="00423E9E" w:rsidRPr="00697B34" w:rsidRDefault="00423E9E" w:rsidP="00423E9E">
      <w:pPr>
        <w:pStyle w:val="BodyText"/>
        <w:numPr>
          <w:ilvl w:val="1"/>
          <w:numId w:val="7"/>
        </w:numPr>
        <w:spacing w:line="276" w:lineRule="auto"/>
        <w:ind w:left="426"/>
        <w:rPr>
          <w:rFonts w:ascii="Calibri" w:hAnsi="Calibri" w:cs="Calibri"/>
          <w:sz w:val="24"/>
          <w:szCs w:val="24"/>
        </w:rPr>
      </w:pPr>
      <w:r w:rsidRPr="00B97E4F">
        <w:rPr>
          <w:rFonts w:ascii="Calibri" w:hAnsi="Calibri" w:cs="Calibri"/>
          <w:sz w:val="24"/>
          <w:szCs w:val="24"/>
        </w:rPr>
        <w:t>Provide young people with personal and social development opportunities in a fun, dynamic and supportive environment through the BYC programme .</w:t>
      </w:r>
    </w:p>
    <w:p w14:paraId="109D5E4A" w14:textId="77777777" w:rsidR="00423E9E" w:rsidRPr="00697B34" w:rsidRDefault="00423E9E" w:rsidP="00423E9E">
      <w:pPr>
        <w:pStyle w:val="BodyText"/>
        <w:numPr>
          <w:ilvl w:val="1"/>
          <w:numId w:val="7"/>
        </w:numPr>
        <w:spacing w:line="276" w:lineRule="auto"/>
        <w:ind w:left="426"/>
        <w:rPr>
          <w:rFonts w:ascii="Calibri" w:hAnsi="Calibri" w:cs="Calibri"/>
          <w:sz w:val="24"/>
          <w:szCs w:val="24"/>
        </w:rPr>
      </w:pPr>
      <w:r w:rsidRPr="00B97E4F">
        <w:rPr>
          <w:rFonts w:ascii="Calibri" w:hAnsi="Calibri" w:cs="Calibri"/>
          <w:sz w:val="24"/>
          <w:szCs w:val="24"/>
        </w:rPr>
        <w:t>To work with young people in a way that respects and empowers young people, in line with the key values of youth work.</w:t>
      </w:r>
    </w:p>
    <w:p w14:paraId="0036F276" w14:textId="77777777" w:rsidR="00423E9E" w:rsidRPr="00953277" w:rsidRDefault="00423E9E" w:rsidP="00423E9E">
      <w:pPr>
        <w:numPr>
          <w:ilvl w:val="1"/>
          <w:numId w:val="7"/>
        </w:numPr>
        <w:spacing w:after="0" w:line="276" w:lineRule="auto"/>
        <w:ind w:left="426"/>
        <w:jc w:val="left"/>
      </w:pPr>
      <w:r w:rsidRPr="00953277">
        <w:t xml:space="preserve">To work as a part of a team to support young people to: </w:t>
      </w:r>
    </w:p>
    <w:p w14:paraId="57004779" w14:textId="77777777" w:rsidR="00423E9E" w:rsidRPr="00953277" w:rsidRDefault="00423E9E" w:rsidP="00423E9E">
      <w:pPr>
        <w:numPr>
          <w:ilvl w:val="2"/>
          <w:numId w:val="6"/>
        </w:numPr>
        <w:spacing w:after="0" w:line="240" w:lineRule="auto"/>
        <w:ind w:left="1080"/>
        <w:jc w:val="left"/>
      </w:pPr>
      <w:r w:rsidRPr="00953277">
        <w:t>Identify their needs and interests and facilitate learning and development through youth work</w:t>
      </w:r>
    </w:p>
    <w:p w14:paraId="40C2C60C" w14:textId="77777777" w:rsidR="00423E9E" w:rsidRPr="00953277" w:rsidRDefault="00423E9E" w:rsidP="00423E9E">
      <w:pPr>
        <w:numPr>
          <w:ilvl w:val="2"/>
          <w:numId w:val="6"/>
        </w:numPr>
        <w:spacing w:after="0" w:line="240" w:lineRule="auto"/>
        <w:ind w:left="1080"/>
        <w:jc w:val="left"/>
      </w:pPr>
      <w:r w:rsidRPr="00953277">
        <w:lastRenderedPageBreak/>
        <w:t>Plan and implement activities and projects</w:t>
      </w:r>
    </w:p>
    <w:p w14:paraId="0B34A177" w14:textId="77777777" w:rsidR="00423E9E" w:rsidRPr="00953277" w:rsidRDefault="00423E9E" w:rsidP="00423E9E">
      <w:pPr>
        <w:numPr>
          <w:ilvl w:val="2"/>
          <w:numId w:val="6"/>
        </w:numPr>
        <w:spacing w:after="0" w:line="240" w:lineRule="auto"/>
        <w:ind w:left="1080"/>
        <w:jc w:val="left"/>
      </w:pPr>
      <w:r w:rsidRPr="00953277">
        <w:t>Become self-aware, gain confidence, and participate in society</w:t>
      </w:r>
    </w:p>
    <w:p w14:paraId="7D23034E" w14:textId="77777777" w:rsidR="00423E9E" w:rsidRPr="00953277" w:rsidRDefault="00423E9E" w:rsidP="00423E9E">
      <w:pPr>
        <w:numPr>
          <w:ilvl w:val="2"/>
          <w:numId w:val="6"/>
        </w:numPr>
        <w:spacing w:after="0" w:line="240" w:lineRule="auto"/>
        <w:ind w:left="1080"/>
        <w:jc w:val="left"/>
      </w:pPr>
      <w:r w:rsidRPr="00953277">
        <w:t>Gain access to information</w:t>
      </w:r>
      <w:r>
        <w:t xml:space="preserve">, </w:t>
      </w:r>
      <w:r w:rsidRPr="00953277">
        <w:t>support</w:t>
      </w:r>
      <w:r>
        <w:t xml:space="preserve"> and signpost where necessary</w:t>
      </w:r>
    </w:p>
    <w:p w14:paraId="4342C690" w14:textId="77777777" w:rsidR="00423E9E" w:rsidRPr="00953277" w:rsidRDefault="00423E9E" w:rsidP="00423E9E">
      <w:pPr>
        <w:numPr>
          <w:ilvl w:val="2"/>
          <w:numId w:val="6"/>
        </w:numPr>
        <w:spacing w:after="0" w:line="240" w:lineRule="auto"/>
        <w:ind w:left="1080"/>
        <w:jc w:val="left"/>
      </w:pPr>
      <w:r w:rsidRPr="00953277">
        <w:t>Promote their rights and responsibilities</w:t>
      </w:r>
    </w:p>
    <w:p w14:paraId="73C86CA2" w14:textId="77777777" w:rsidR="00423E9E" w:rsidRPr="00953277" w:rsidRDefault="00423E9E" w:rsidP="00423E9E">
      <w:pPr>
        <w:numPr>
          <w:ilvl w:val="2"/>
          <w:numId w:val="6"/>
        </w:numPr>
        <w:spacing w:after="0" w:line="240" w:lineRule="auto"/>
        <w:ind w:left="1080"/>
        <w:jc w:val="left"/>
      </w:pPr>
      <w:r w:rsidRPr="00953277">
        <w:t xml:space="preserve">Safeguard their health and welfare </w:t>
      </w:r>
    </w:p>
    <w:p w14:paraId="6AFC7963" w14:textId="77777777" w:rsidR="00423E9E" w:rsidRPr="00953277" w:rsidRDefault="00423E9E" w:rsidP="00423E9E">
      <w:pPr>
        <w:numPr>
          <w:ilvl w:val="2"/>
          <w:numId w:val="6"/>
        </w:numPr>
        <w:spacing w:after="0" w:line="240" w:lineRule="auto"/>
        <w:ind w:left="1080"/>
        <w:jc w:val="left"/>
      </w:pPr>
      <w:r w:rsidRPr="00953277">
        <w:t>Promote equality and the valuing of diversity</w:t>
      </w:r>
    </w:p>
    <w:p w14:paraId="72C9B297" w14:textId="77777777" w:rsidR="00423E9E" w:rsidRDefault="00423E9E" w:rsidP="00423E9E"/>
    <w:p w14:paraId="3ED52CCA" w14:textId="77777777" w:rsidR="00423E9E" w:rsidRPr="00953277" w:rsidRDefault="00423E9E" w:rsidP="00423E9E">
      <w:pPr>
        <w:rPr>
          <w:bCs/>
          <w:u w:val="single"/>
        </w:rPr>
      </w:pPr>
      <w:r w:rsidRPr="00953277">
        <w:rPr>
          <w:bCs/>
          <w:u w:val="single"/>
        </w:rPr>
        <w:t>Monitoring and Evaluating</w:t>
      </w:r>
    </w:p>
    <w:p w14:paraId="13240472" w14:textId="77777777" w:rsidR="00423E9E" w:rsidRPr="00B04078" w:rsidRDefault="00423E9E" w:rsidP="00423E9E">
      <w:pPr>
        <w:pStyle w:val="BodyText"/>
        <w:numPr>
          <w:ilvl w:val="1"/>
          <w:numId w:val="7"/>
        </w:numPr>
        <w:spacing w:line="276" w:lineRule="auto"/>
        <w:ind w:left="426"/>
        <w:rPr>
          <w:rFonts w:ascii="Calibri" w:hAnsi="Calibri" w:cs="Calibri"/>
          <w:sz w:val="24"/>
          <w:szCs w:val="24"/>
        </w:rPr>
      </w:pPr>
      <w:r w:rsidRPr="00B04078">
        <w:rPr>
          <w:rFonts w:ascii="Calibri" w:hAnsi="Calibri" w:cs="Calibri"/>
          <w:sz w:val="24"/>
          <w:szCs w:val="24"/>
        </w:rPr>
        <w:t>Contribute towards the recording of sessions through brief and debrief forms that all delivery is recorded and evaluated in line with procedures.</w:t>
      </w:r>
    </w:p>
    <w:p w14:paraId="67CB52B1" w14:textId="77777777" w:rsidR="00423E9E" w:rsidRPr="00B04078" w:rsidRDefault="00423E9E" w:rsidP="00423E9E">
      <w:pPr>
        <w:numPr>
          <w:ilvl w:val="1"/>
          <w:numId w:val="7"/>
        </w:numPr>
        <w:spacing w:after="0" w:line="276" w:lineRule="auto"/>
        <w:ind w:left="426"/>
        <w:jc w:val="left"/>
      </w:pPr>
      <w:r w:rsidRPr="00B04078">
        <w:t>To contribute to yearly planning of activities and youth work programme</w:t>
      </w:r>
    </w:p>
    <w:p w14:paraId="7E3042DD" w14:textId="77777777" w:rsidR="00423E9E" w:rsidRDefault="00423E9E" w:rsidP="00423E9E"/>
    <w:p w14:paraId="1C820E13" w14:textId="77777777" w:rsidR="00423E9E" w:rsidRPr="00953277" w:rsidRDefault="00423E9E" w:rsidP="00423E9E">
      <w:pPr>
        <w:rPr>
          <w:u w:val="single"/>
        </w:rPr>
      </w:pPr>
      <w:r w:rsidRPr="00953277">
        <w:rPr>
          <w:u w:val="single"/>
        </w:rPr>
        <w:t>Other</w:t>
      </w:r>
    </w:p>
    <w:p w14:paraId="4462B70F" w14:textId="77777777" w:rsidR="00423E9E" w:rsidRDefault="00423E9E" w:rsidP="00423E9E">
      <w:pPr>
        <w:numPr>
          <w:ilvl w:val="1"/>
          <w:numId w:val="8"/>
        </w:numPr>
        <w:spacing w:after="0" w:line="276" w:lineRule="auto"/>
        <w:ind w:left="426"/>
        <w:jc w:val="left"/>
      </w:pPr>
      <w:r w:rsidRPr="00953277">
        <w:t>To undertake training and attend supervision and staff meetings.</w:t>
      </w:r>
    </w:p>
    <w:p w14:paraId="1A159138" w14:textId="77777777" w:rsidR="00423E9E" w:rsidRPr="00B04078" w:rsidRDefault="00423E9E" w:rsidP="00423E9E">
      <w:pPr>
        <w:numPr>
          <w:ilvl w:val="1"/>
          <w:numId w:val="8"/>
        </w:numPr>
        <w:spacing w:after="0" w:line="276" w:lineRule="auto"/>
        <w:ind w:left="426"/>
        <w:jc w:val="left"/>
      </w:pPr>
      <w:r w:rsidRPr="00B04078">
        <w:t>To adhere to all BYC policies and procedures</w:t>
      </w:r>
    </w:p>
    <w:p w14:paraId="4870D1DB" w14:textId="77777777" w:rsidR="00423E9E" w:rsidRPr="00B04078" w:rsidRDefault="00423E9E" w:rsidP="00423E9E">
      <w:pPr>
        <w:pStyle w:val="ListParagraph"/>
        <w:numPr>
          <w:ilvl w:val="1"/>
          <w:numId w:val="8"/>
        </w:numPr>
        <w:spacing w:line="276" w:lineRule="auto"/>
        <w:ind w:left="426"/>
        <w:rPr>
          <w:rFonts w:ascii="Calibri" w:hAnsi="Calibri" w:cs="Calibri"/>
        </w:rPr>
      </w:pPr>
      <w:r w:rsidRPr="00B04078">
        <w:rPr>
          <w:rFonts w:ascii="Calibri" w:hAnsi="Calibri" w:cs="Calibri"/>
        </w:rPr>
        <w:t>Promote equality and the valuing of diversity through all areas of work</w:t>
      </w:r>
    </w:p>
    <w:p w14:paraId="2B2FA776" w14:textId="77777777" w:rsidR="00423E9E" w:rsidRPr="00B04078" w:rsidRDefault="00423E9E" w:rsidP="00423E9E">
      <w:pPr>
        <w:pStyle w:val="ListParagraph"/>
        <w:numPr>
          <w:ilvl w:val="1"/>
          <w:numId w:val="8"/>
        </w:numPr>
        <w:spacing w:line="276" w:lineRule="auto"/>
        <w:ind w:left="426"/>
        <w:rPr>
          <w:rFonts w:ascii="Calibri" w:hAnsi="Calibri" w:cs="Calibri"/>
        </w:rPr>
      </w:pPr>
      <w:r w:rsidRPr="00B04078">
        <w:rPr>
          <w:rFonts w:ascii="Calibri" w:hAnsi="Calibri" w:cs="Calibri"/>
        </w:rPr>
        <w:t>To support a culture of learning and reflection</w:t>
      </w:r>
    </w:p>
    <w:p w14:paraId="5E3818BB" w14:textId="77777777" w:rsidR="00423E9E" w:rsidRDefault="00423E9E" w:rsidP="00423E9E">
      <w:pPr>
        <w:numPr>
          <w:ilvl w:val="1"/>
          <w:numId w:val="8"/>
        </w:numPr>
        <w:tabs>
          <w:tab w:val="right" w:pos="9790"/>
        </w:tabs>
        <w:spacing w:after="0" w:line="276" w:lineRule="auto"/>
        <w:ind w:left="426" w:right="41"/>
      </w:pPr>
      <w:r w:rsidRPr="00953277">
        <w:t>Any other duties which are in line with the grade and general level of responsibility of the post.</w:t>
      </w:r>
    </w:p>
    <w:p w14:paraId="2919A6FC" w14:textId="77777777" w:rsidR="00423E9E" w:rsidRDefault="00423E9E" w:rsidP="00423E9E">
      <w:pPr>
        <w:rPr>
          <w:b/>
          <w:sz w:val="28"/>
        </w:rPr>
      </w:pPr>
    </w:p>
    <w:p w14:paraId="447D21E8" w14:textId="2FE51D7F" w:rsidR="00423E9E" w:rsidRPr="008C453F" w:rsidRDefault="00423E9E" w:rsidP="0092063C">
      <w:pPr>
        <w:spacing w:after="0"/>
        <w:rPr>
          <w:b/>
          <w:sz w:val="28"/>
        </w:rPr>
      </w:pPr>
      <w:r>
        <w:rPr>
          <w:b/>
          <w:sz w:val="28"/>
        </w:rPr>
        <w:t>Person Specification:</w:t>
      </w:r>
    </w:p>
    <w:tbl>
      <w:tblPr>
        <w:tblStyle w:val="TableGrid"/>
        <w:tblW w:w="0" w:type="auto"/>
        <w:tblLook w:val="04A0" w:firstRow="1" w:lastRow="0" w:firstColumn="1" w:lastColumn="0" w:noHBand="0" w:noVBand="1"/>
      </w:tblPr>
      <w:tblGrid>
        <w:gridCol w:w="6516"/>
        <w:gridCol w:w="1094"/>
        <w:gridCol w:w="1156"/>
      </w:tblGrid>
      <w:tr w:rsidR="00423E9E" w14:paraId="35F619F0" w14:textId="77777777" w:rsidTr="00CD1575">
        <w:tc>
          <w:tcPr>
            <w:tcW w:w="6516" w:type="dxa"/>
          </w:tcPr>
          <w:p w14:paraId="0C89DD25" w14:textId="77777777" w:rsidR="00423E9E" w:rsidRPr="00953277" w:rsidRDefault="00423E9E" w:rsidP="009B0E34">
            <w:pPr>
              <w:spacing w:after="0"/>
              <w:jc w:val="center"/>
              <w:rPr>
                <w:b/>
                <w:bCs/>
                <w:szCs w:val="24"/>
              </w:rPr>
            </w:pPr>
            <w:r w:rsidRPr="00953277">
              <w:rPr>
                <w:b/>
                <w:bCs/>
                <w:szCs w:val="24"/>
              </w:rPr>
              <w:t>Qualification and Experience</w:t>
            </w:r>
          </w:p>
          <w:p w14:paraId="1FF57BA2" w14:textId="77777777" w:rsidR="00423E9E" w:rsidRPr="00953277" w:rsidRDefault="00423E9E" w:rsidP="009B0E34">
            <w:pPr>
              <w:spacing w:after="0"/>
              <w:jc w:val="center"/>
              <w:rPr>
                <w:b/>
                <w:szCs w:val="24"/>
              </w:rPr>
            </w:pPr>
          </w:p>
        </w:tc>
        <w:tc>
          <w:tcPr>
            <w:tcW w:w="1094" w:type="dxa"/>
          </w:tcPr>
          <w:p w14:paraId="2794A941" w14:textId="77777777" w:rsidR="00423E9E" w:rsidRPr="00953277" w:rsidRDefault="00423E9E" w:rsidP="009B0E34">
            <w:pPr>
              <w:spacing w:after="0"/>
              <w:jc w:val="center"/>
              <w:rPr>
                <w:b/>
                <w:szCs w:val="24"/>
              </w:rPr>
            </w:pPr>
            <w:r w:rsidRPr="00953277">
              <w:rPr>
                <w:b/>
                <w:szCs w:val="24"/>
              </w:rPr>
              <w:t>Essential</w:t>
            </w:r>
          </w:p>
        </w:tc>
        <w:tc>
          <w:tcPr>
            <w:tcW w:w="1156" w:type="dxa"/>
          </w:tcPr>
          <w:p w14:paraId="0D2DED52" w14:textId="77777777" w:rsidR="00423E9E" w:rsidRPr="00953277" w:rsidRDefault="00423E9E" w:rsidP="009B0E34">
            <w:pPr>
              <w:spacing w:after="0"/>
              <w:jc w:val="center"/>
              <w:rPr>
                <w:b/>
                <w:szCs w:val="24"/>
              </w:rPr>
            </w:pPr>
            <w:r w:rsidRPr="00953277">
              <w:rPr>
                <w:b/>
                <w:szCs w:val="24"/>
              </w:rPr>
              <w:t>Desirable</w:t>
            </w:r>
          </w:p>
        </w:tc>
      </w:tr>
      <w:tr w:rsidR="00423E9E" w14:paraId="407B115F" w14:textId="77777777" w:rsidTr="00CD1575">
        <w:tc>
          <w:tcPr>
            <w:tcW w:w="6516" w:type="dxa"/>
          </w:tcPr>
          <w:p w14:paraId="3D4DDA0A" w14:textId="77777777" w:rsidR="00423E9E" w:rsidRPr="00B04078" w:rsidRDefault="00423E9E" w:rsidP="009B0E34">
            <w:pPr>
              <w:spacing w:after="0"/>
              <w:rPr>
                <w:szCs w:val="24"/>
              </w:rPr>
            </w:pPr>
            <w:r w:rsidRPr="00B04078">
              <w:rPr>
                <w:szCs w:val="24"/>
              </w:rPr>
              <w:t>Level 2 JNC qualified or relevant youth work qualification and experience.</w:t>
            </w:r>
          </w:p>
        </w:tc>
        <w:tc>
          <w:tcPr>
            <w:tcW w:w="1094" w:type="dxa"/>
          </w:tcPr>
          <w:p w14:paraId="6EB280E8" w14:textId="77777777" w:rsidR="00423E9E" w:rsidRPr="00953277" w:rsidRDefault="00423E9E" w:rsidP="009B0E34">
            <w:pPr>
              <w:spacing w:after="0"/>
              <w:rPr>
                <w:b/>
                <w:szCs w:val="24"/>
              </w:rPr>
            </w:pPr>
          </w:p>
        </w:tc>
        <w:tc>
          <w:tcPr>
            <w:tcW w:w="1156" w:type="dxa"/>
          </w:tcPr>
          <w:p w14:paraId="510824DD" w14:textId="77777777" w:rsidR="00423E9E" w:rsidRPr="00953277" w:rsidRDefault="00423E9E" w:rsidP="009B0E34">
            <w:pPr>
              <w:spacing w:after="0"/>
              <w:rPr>
                <w:b/>
                <w:szCs w:val="24"/>
              </w:rPr>
            </w:pPr>
            <w:r>
              <w:rPr>
                <w:b/>
                <w:szCs w:val="24"/>
              </w:rPr>
              <w:t>x</w:t>
            </w:r>
          </w:p>
        </w:tc>
      </w:tr>
      <w:tr w:rsidR="00423E9E" w14:paraId="2AA4F8A7" w14:textId="77777777" w:rsidTr="00CD1575">
        <w:tc>
          <w:tcPr>
            <w:tcW w:w="6516" w:type="dxa"/>
          </w:tcPr>
          <w:p w14:paraId="4C56303E" w14:textId="77777777" w:rsidR="00423E9E" w:rsidRPr="00B04078" w:rsidRDefault="00423E9E" w:rsidP="00CD1575">
            <w:pPr>
              <w:rPr>
                <w:szCs w:val="24"/>
              </w:rPr>
            </w:pPr>
            <w:r w:rsidRPr="00B04078">
              <w:rPr>
                <w:szCs w:val="24"/>
              </w:rPr>
              <w:t>Experience of working with young people in youth work settings.</w:t>
            </w:r>
          </w:p>
        </w:tc>
        <w:tc>
          <w:tcPr>
            <w:tcW w:w="1094" w:type="dxa"/>
          </w:tcPr>
          <w:p w14:paraId="2185A659" w14:textId="77777777" w:rsidR="00423E9E" w:rsidRPr="00953277" w:rsidRDefault="00423E9E" w:rsidP="00CD1575">
            <w:pPr>
              <w:rPr>
                <w:b/>
                <w:szCs w:val="24"/>
              </w:rPr>
            </w:pPr>
            <w:r w:rsidRPr="00953277">
              <w:rPr>
                <w:b/>
                <w:szCs w:val="24"/>
              </w:rPr>
              <w:t>x</w:t>
            </w:r>
          </w:p>
        </w:tc>
        <w:tc>
          <w:tcPr>
            <w:tcW w:w="1156" w:type="dxa"/>
          </w:tcPr>
          <w:p w14:paraId="1F4B666C" w14:textId="77777777" w:rsidR="00423E9E" w:rsidRPr="00953277" w:rsidRDefault="00423E9E" w:rsidP="00CD1575">
            <w:pPr>
              <w:rPr>
                <w:b/>
                <w:szCs w:val="24"/>
              </w:rPr>
            </w:pPr>
          </w:p>
        </w:tc>
      </w:tr>
      <w:tr w:rsidR="00423E9E" w14:paraId="0E2F3A67" w14:textId="77777777" w:rsidTr="00CD1575">
        <w:tc>
          <w:tcPr>
            <w:tcW w:w="6516" w:type="dxa"/>
          </w:tcPr>
          <w:p w14:paraId="15E3FA15" w14:textId="77777777" w:rsidR="00423E9E" w:rsidRPr="00B04078" w:rsidRDefault="00423E9E" w:rsidP="00CD1575">
            <w:pPr>
              <w:rPr>
                <w:szCs w:val="24"/>
              </w:rPr>
            </w:pPr>
            <w:r w:rsidRPr="00B04078">
              <w:rPr>
                <w:szCs w:val="24"/>
              </w:rPr>
              <w:t>Experience of developing youth work programmes</w:t>
            </w:r>
          </w:p>
        </w:tc>
        <w:tc>
          <w:tcPr>
            <w:tcW w:w="1094" w:type="dxa"/>
          </w:tcPr>
          <w:p w14:paraId="65FDC22E" w14:textId="77777777" w:rsidR="00423E9E" w:rsidRPr="00953277" w:rsidRDefault="00423E9E" w:rsidP="00CD1575">
            <w:pPr>
              <w:rPr>
                <w:b/>
                <w:szCs w:val="24"/>
              </w:rPr>
            </w:pPr>
          </w:p>
        </w:tc>
        <w:tc>
          <w:tcPr>
            <w:tcW w:w="1156" w:type="dxa"/>
          </w:tcPr>
          <w:p w14:paraId="530F54A6" w14:textId="77777777" w:rsidR="00423E9E" w:rsidRPr="00953277" w:rsidRDefault="00423E9E" w:rsidP="00CD1575">
            <w:pPr>
              <w:rPr>
                <w:b/>
                <w:szCs w:val="24"/>
              </w:rPr>
            </w:pPr>
            <w:r>
              <w:rPr>
                <w:b/>
                <w:szCs w:val="24"/>
              </w:rPr>
              <w:t>x</w:t>
            </w:r>
          </w:p>
        </w:tc>
      </w:tr>
      <w:tr w:rsidR="00423E9E" w14:paraId="3A9CDD75" w14:textId="77777777" w:rsidTr="00CD1575">
        <w:tc>
          <w:tcPr>
            <w:tcW w:w="6516" w:type="dxa"/>
          </w:tcPr>
          <w:p w14:paraId="44E02994" w14:textId="77777777" w:rsidR="00423E9E" w:rsidRPr="00B04078" w:rsidRDefault="00423E9E" w:rsidP="00CD1575">
            <w:pPr>
              <w:rPr>
                <w:b/>
                <w:sz w:val="28"/>
              </w:rPr>
            </w:pPr>
            <w:r w:rsidRPr="00B04078">
              <w:rPr>
                <w:szCs w:val="24"/>
              </w:rPr>
              <w:t>Experience in working with young people in any setting</w:t>
            </w:r>
          </w:p>
        </w:tc>
        <w:tc>
          <w:tcPr>
            <w:tcW w:w="1094" w:type="dxa"/>
          </w:tcPr>
          <w:p w14:paraId="66A7FA64" w14:textId="77777777" w:rsidR="00423E9E" w:rsidRDefault="00423E9E" w:rsidP="00CD1575">
            <w:pPr>
              <w:rPr>
                <w:b/>
                <w:sz w:val="28"/>
              </w:rPr>
            </w:pPr>
            <w:r w:rsidRPr="00953277">
              <w:rPr>
                <w:b/>
                <w:szCs w:val="24"/>
              </w:rPr>
              <w:t>x</w:t>
            </w:r>
          </w:p>
        </w:tc>
        <w:tc>
          <w:tcPr>
            <w:tcW w:w="1156" w:type="dxa"/>
          </w:tcPr>
          <w:p w14:paraId="553DB02F" w14:textId="77777777" w:rsidR="00423E9E" w:rsidRDefault="00423E9E" w:rsidP="00CD1575">
            <w:pPr>
              <w:rPr>
                <w:b/>
                <w:sz w:val="28"/>
              </w:rPr>
            </w:pPr>
          </w:p>
        </w:tc>
      </w:tr>
      <w:tr w:rsidR="00423E9E" w14:paraId="09E82FCE" w14:textId="77777777" w:rsidTr="00CD1575">
        <w:tc>
          <w:tcPr>
            <w:tcW w:w="6516" w:type="dxa"/>
          </w:tcPr>
          <w:p w14:paraId="2EE897F0" w14:textId="77777777" w:rsidR="00423E9E" w:rsidRDefault="00423E9E" w:rsidP="00CD1575">
            <w:pPr>
              <w:rPr>
                <w:b/>
                <w:sz w:val="28"/>
              </w:rPr>
            </w:pPr>
          </w:p>
        </w:tc>
        <w:tc>
          <w:tcPr>
            <w:tcW w:w="1094" w:type="dxa"/>
          </w:tcPr>
          <w:p w14:paraId="2C19A223" w14:textId="77777777" w:rsidR="00423E9E" w:rsidRDefault="00423E9E" w:rsidP="00CD1575">
            <w:pPr>
              <w:rPr>
                <w:b/>
                <w:sz w:val="28"/>
              </w:rPr>
            </w:pPr>
          </w:p>
        </w:tc>
        <w:tc>
          <w:tcPr>
            <w:tcW w:w="1156" w:type="dxa"/>
          </w:tcPr>
          <w:p w14:paraId="6E6DEB49" w14:textId="77777777" w:rsidR="00423E9E" w:rsidRDefault="00423E9E" w:rsidP="00CD1575">
            <w:pPr>
              <w:rPr>
                <w:b/>
                <w:sz w:val="28"/>
              </w:rPr>
            </w:pPr>
          </w:p>
        </w:tc>
      </w:tr>
      <w:tr w:rsidR="00423E9E" w14:paraId="592D2080" w14:textId="77777777" w:rsidTr="00CD1575">
        <w:tc>
          <w:tcPr>
            <w:tcW w:w="6516" w:type="dxa"/>
          </w:tcPr>
          <w:p w14:paraId="2B7EB50C" w14:textId="77777777" w:rsidR="00423E9E" w:rsidRPr="00953277" w:rsidRDefault="00423E9E" w:rsidP="00CD1575">
            <w:pPr>
              <w:jc w:val="center"/>
              <w:rPr>
                <w:b/>
                <w:bCs/>
                <w:szCs w:val="24"/>
              </w:rPr>
            </w:pPr>
            <w:r w:rsidRPr="00953277">
              <w:rPr>
                <w:b/>
                <w:bCs/>
                <w:szCs w:val="24"/>
              </w:rPr>
              <w:t>Knowledge and Skills</w:t>
            </w:r>
          </w:p>
          <w:p w14:paraId="36F46494" w14:textId="77777777" w:rsidR="00423E9E" w:rsidRPr="00953277" w:rsidRDefault="00423E9E" w:rsidP="00CD1575">
            <w:pPr>
              <w:jc w:val="center"/>
              <w:rPr>
                <w:b/>
                <w:szCs w:val="24"/>
              </w:rPr>
            </w:pPr>
          </w:p>
        </w:tc>
        <w:tc>
          <w:tcPr>
            <w:tcW w:w="1094" w:type="dxa"/>
          </w:tcPr>
          <w:p w14:paraId="58C345B9" w14:textId="77777777" w:rsidR="00423E9E" w:rsidRPr="00953277" w:rsidRDefault="00423E9E" w:rsidP="00CD1575">
            <w:pPr>
              <w:jc w:val="center"/>
              <w:rPr>
                <w:b/>
                <w:szCs w:val="24"/>
              </w:rPr>
            </w:pPr>
            <w:r w:rsidRPr="00953277">
              <w:rPr>
                <w:b/>
                <w:szCs w:val="24"/>
              </w:rPr>
              <w:t>Essential</w:t>
            </w:r>
          </w:p>
        </w:tc>
        <w:tc>
          <w:tcPr>
            <w:tcW w:w="1156" w:type="dxa"/>
          </w:tcPr>
          <w:p w14:paraId="5656C0BE" w14:textId="77777777" w:rsidR="00423E9E" w:rsidRPr="00953277" w:rsidRDefault="00423E9E" w:rsidP="00CD1575">
            <w:pPr>
              <w:jc w:val="center"/>
              <w:rPr>
                <w:b/>
                <w:szCs w:val="24"/>
              </w:rPr>
            </w:pPr>
            <w:r w:rsidRPr="00953277">
              <w:rPr>
                <w:b/>
                <w:szCs w:val="24"/>
              </w:rPr>
              <w:t>Desirable</w:t>
            </w:r>
          </w:p>
        </w:tc>
      </w:tr>
      <w:tr w:rsidR="00423E9E" w14:paraId="4930BD6E" w14:textId="77777777" w:rsidTr="00CD1575">
        <w:tc>
          <w:tcPr>
            <w:tcW w:w="6516" w:type="dxa"/>
          </w:tcPr>
          <w:p w14:paraId="3344A26C" w14:textId="77777777" w:rsidR="00423E9E" w:rsidRPr="00953277" w:rsidRDefault="00423E9E" w:rsidP="00CD1575">
            <w:pPr>
              <w:rPr>
                <w:szCs w:val="24"/>
              </w:rPr>
            </w:pPr>
            <w:r w:rsidRPr="00953277">
              <w:rPr>
                <w:szCs w:val="24"/>
              </w:rPr>
              <w:t>Excellent communication skills, with the ability to establish and maintain positive relationships with staff, volunteers, partner organisations and young people.</w:t>
            </w:r>
          </w:p>
        </w:tc>
        <w:tc>
          <w:tcPr>
            <w:tcW w:w="1094" w:type="dxa"/>
          </w:tcPr>
          <w:p w14:paraId="6B17CD7E" w14:textId="77777777" w:rsidR="00423E9E" w:rsidRPr="00953277" w:rsidRDefault="00423E9E" w:rsidP="00CD1575">
            <w:pPr>
              <w:rPr>
                <w:b/>
                <w:szCs w:val="24"/>
              </w:rPr>
            </w:pPr>
            <w:r w:rsidRPr="00953277">
              <w:rPr>
                <w:b/>
                <w:szCs w:val="24"/>
              </w:rPr>
              <w:t>x</w:t>
            </w:r>
          </w:p>
        </w:tc>
        <w:tc>
          <w:tcPr>
            <w:tcW w:w="1156" w:type="dxa"/>
          </w:tcPr>
          <w:p w14:paraId="0B3346D3" w14:textId="77777777" w:rsidR="00423E9E" w:rsidRPr="00953277" w:rsidRDefault="00423E9E" w:rsidP="00CD1575">
            <w:pPr>
              <w:rPr>
                <w:b/>
                <w:szCs w:val="24"/>
              </w:rPr>
            </w:pPr>
          </w:p>
        </w:tc>
      </w:tr>
      <w:tr w:rsidR="00423E9E" w14:paraId="3C73073A" w14:textId="77777777" w:rsidTr="00CD1575">
        <w:tc>
          <w:tcPr>
            <w:tcW w:w="6516" w:type="dxa"/>
          </w:tcPr>
          <w:p w14:paraId="6DE00850" w14:textId="77777777" w:rsidR="00423E9E" w:rsidRPr="00953277" w:rsidRDefault="00423E9E" w:rsidP="00CD1575">
            <w:pPr>
              <w:rPr>
                <w:szCs w:val="24"/>
              </w:rPr>
            </w:pPr>
            <w:r w:rsidRPr="00953277">
              <w:rPr>
                <w:szCs w:val="24"/>
              </w:rPr>
              <w:t>Good organisational</w:t>
            </w:r>
            <w:r>
              <w:rPr>
                <w:szCs w:val="24"/>
              </w:rPr>
              <w:t xml:space="preserve"> skills</w:t>
            </w:r>
          </w:p>
        </w:tc>
        <w:tc>
          <w:tcPr>
            <w:tcW w:w="1094" w:type="dxa"/>
          </w:tcPr>
          <w:p w14:paraId="46ABDFB8" w14:textId="77777777" w:rsidR="00423E9E" w:rsidRPr="00953277" w:rsidRDefault="00423E9E" w:rsidP="00CD1575">
            <w:pPr>
              <w:rPr>
                <w:b/>
                <w:szCs w:val="24"/>
              </w:rPr>
            </w:pPr>
            <w:r w:rsidRPr="00953277">
              <w:rPr>
                <w:b/>
                <w:szCs w:val="24"/>
              </w:rPr>
              <w:t>x</w:t>
            </w:r>
          </w:p>
        </w:tc>
        <w:tc>
          <w:tcPr>
            <w:tcW w:w="1156" w:type="dxa"/>
          </w:tcPr>
          <w:p w14:paraId="4AB27D05" w14:textId="77777777" w:rsidR="00423E9E" w:rsidRPr="00953277" w:rsidRDefault="00423E9E" w:rsidP="00CD1575">
            <w:pPr>
              <w:rPr>
                <w:b/>
                <w:szCs w:val="24"/>
              </w:rPr>
            </w:pPr>
          </w:p>
        </w:tc>
      </w:tr>
      <w:tr w:rsidR="00423E9E" w14:paraId="3D9E635D" w14:textId="77777777" w:rsidTr="00CD1575">
        <w:tc>
          <w:tcPr>
            <w:tcW w:w="6516" w:type="dxa"/>
          </w:tcPr>
          <w:p w14:paraId="23E910D1" w14:textId="77777777" w:rsidR="00423E9E" w:rsidRPr="00953277" w:rsidRDefault="00423E9E" w:rsidP="00CD1575">
            <w:pPr>
              <w:rPr>
                <w:szCs w:val="24"/>
              </w:rPr>
            </w:pPr>
            <w:r w:rsidRPr="00953277">
              <w:rPr>
                <w:szCs w:val="24"/>
              </w:rPr>
              <w:t>Understanding and experience of monitoring and evaluation in a youth work setting.</w:t>
            </w:r>
          </w:p>
        </w:tc>
        <w:tc>
          <w:tcPr>
            <w:tcW w:w="1094" w:type="dxa"/>
          </w:tcPr>
          <w:p w14:paraId="3F36E61C" w14:textId="77777777" w:rsidR="00423E9E" w:rsidRPr="00953277" w:rsidRDefault="00423E9E" w:rsidP="00CD1575">
            <w:pPr>
              <w:rPr>
                <w:b/>
                <w:szCs w:val="24"/>
              </w:rPr>
            </w:pPr>
          </w:p>
        </w:tc>
        <w:tc>
          <w:tcPr>
            <w:tcW w:w="1156" w:type="dxa"/>
          </w:tcPr>
          <w:p w14:paraId="3826A540" w14:textId="77777777" w:rsidR="00423E9E" w:rsidRPr="00953277" w:rsidRDefault="00423E9E" w:rsidP="00CD1575">
            <w:pPr>
              <w:rPr>
                <w:b/>
                <w:szCs w:val="24"/>
              </w:rPr>
            </w:pPr>
            <w:r>
              <w:rPr>
                <w:b/>
                <w:szCs w:val="24"/>
              </w:rPr>
              <w:t>x</w:t>
            </w:r>
          </w:p>
        </w:tc>
      </w:tr>
      <w:tr w:rsidR="00423E9E" w14:paraId="0F28001E" w14:textId="77777777" w:rsidTr="00CD1575">
        <w:tc>
          <w:tcPr>
            <w:tcW w:w="6516" w:type="dxa"/>
          </w:tcPr>
          <w:p w14:paraId="0056BBD5" w14:textId="77777777" w:rsidR="00423E9E" w:rsidRPr="00953277" w:rsidRDefault="00423E9E" w:rsidP="00CD1575">
            <w:pPr>
              <w:rPr>
                <w:szCs w:val="24"/>
              </w:rPr>
            </w:pPr>
            <w:r w:rsidRPr="00953277">
              <w:rPr>
                <w:szCs w:val="24"/>
              </w:rPr>
              <w:t>Politically and creatively aware with a good understanding of Youth Work principals.</w:t>
            </w:r>
          </w:p>
        </w:tc>
        <w:tc>
          <w:tcPr>
            <w:tcW w:w="1094" w:type="dxa"/>
          </w:tcPr>
          <w:p w14:paraId="1A709414" w14:textId="77777777" w:rsidR="00423E9E" w:rsidRPr="00953277" w:rsidRDefault="00423E9E" w:rsidP="00CD1575">
            <w:pPr>
              <w:rPr>
                <w:b/>
                <w:szCs w:val="24"/>
              </w:rPr>
            </w:pPr>
          </w:p>
        </w:tc>
        <w:tc>
          <w:tcPr>
            <w:tcW w:w="1156" w:type="dxa"/>
          </w:tcPr>
          <w:p w14:paraId="6BED717F" w14:textId="77777777" w:rsidR="00423E9E" w:rsidRPr="00953277" w:rsidRDefault="00423E9E" w:rsidP="00CD1575">
            <w:pPr>
              <w:rPr>
                <w:b/>
                <w:szCs w:val="24"/>
              </w:rPr>
            </w:pPr>
            <w:r>
              <w:rPr>
                <w:b/>
                <w:szCs w:val="24"/>
              </w:rPr>
              <w:t>x</w:t>
            </w:r>
          </w:p>
        </w:tc>
      </w:tr>
      <w:tr w:rsidR="00423E9E" w14:paraId="2DACD4C9" w14:textId="77777777" w:rsidTr="00CD1575">
        <w:tc>
          <w:tcPr>
            <w:tcW w:w="6516" w:type="dxa"/>
          </w:tcPr>
          <w:p w14:paraId="0C994902" w14:textId="77777777" w:rsidR="00423E9E" w:rsidRPr="00953277" w:rsidRDefault="00423E9E" w:rsidP="00CD1575">
            <w:pPr>
              <w:rPr>
                <w:szCs w:val="24"/>
              </w:rPr>
            </w:pPr>
            <w:r w:rsidRPr="00953277">
              <w:rPr>
                <w:szCs w:val="24"/>
              </w:rPr>
              <w:t>Able to challenge, support and reflect appropriately and effectively.</w:t>
            </w:r>
          </w:p>
        </w:tc>
        <w:tc>
          <w:tcPr>
            <w:tcW w:w="1094" w:type="dxa"/>
          </w:tcPr>
          <w:p w14:paraId="6F92777D" w14:textId="77777777" w:rsidR="00423E9E" w:rsidRPr="00953277" w:rsidRDefault="00423E9E" w:rsidP="00CD1575">
            <w:pPr>
              <w:rPr>
                <w:b/>
                <w:szCs w:val="24"/>
              </w:rPr>
            </w:pPr>
            <w:r w:rsidRPr="00953277">
              <w:rPr>
                <w:b/>
                <w:szCs w:val="24"/>
              </w:rPr>
              <w:t>x</w:t>
            </w:r>
          </w:p>
        </w:tc>
        <w:tc>
          <w:tcPr>
            <w:tcW w:w="1156" w:type="dxa"/>
          </w:tcPr>
          <w:p w14:paraId="60FEE53A" w14:textId="77777777" w:rsidR="00423E9E" w:rsidRPr="00953277" w:rsidRDefault="00423E9E" w:rsidP="00CD1575">
            <w:pPr>
              <w:rPr>
                <w:b/>
                <w:szCs w:val="24"/>
              </w:rPr>
            </w:pPr>
          </w:p>
        </w:tc>
      </w:tr>
      <w:tr w:rsidR="00423E9E" w14:paraId="4C2BC56D" w14:textId="77777777" w:rsidTr="00CD1575">
        <w:tc>
          <w:tcPr>
            <w:tcW w:w="6516" w:type="dxa"/>
          </w:tcPr>
          <w:p w14:paraId="5A6C0061" w14:textId="77777777" w:rsidR="00423E9E" w:rsidRPr="00953277" w:rsidRDefault="00423E9E" w:rsidP="00CD1575">
            <w:pPr>
              <w:rPr>
                <w:szCs w:val="24"/>
              </w:rPr>
            </w:pPr>
            <w:r w:rsidRPr="00953277">
              <w:rPr>
                <w:szCs w:val="24"/>
              </w:rPr>
              <w:lastRenderedPageBreak/>
              <w:t>Ability to prioritise effectively and enjoy multi-tasking in a busy environment</w:t>
            </w:r>
          </w:p>
        </w:tc>
        <w:tc>
          <w:tcPr>
            <w:tcW w:w="1094" w:type="dxa"/>
          </w:tcPr>
          <w:p w14:paraId="7C576F83" w14:textId="77777777" w:rsidR="00423E9E" w:rsidRPr="00953277" w:rsidRDefault="00423E9E" w:rsidP="00CD1575">
            <w:pPr>
              <w:rPr>
                <w:b/>
                <w:szCs w:val="24"/>
              </w:rPr>
            </w:pPr>
            <w:r w:rsidRPr="00953277">
              <w:rPr>
                <w:b/>
                <w:szCs w:val="24"/>
              </w:rPr>
              <w:t>x</w:t>
            </w:r>
          </w:p>
        </w:tc>
        <w:tc>
          <w:tcPr>
            <w:tcW w:w="1156" w:type="dxa"/>
          </w:tcPr>
          <w:p w14:paraId="415DF278" w14:textId="77777777" w:rsidR="00423E9E" w:rsidRPr="00953277" w:rsidRDefault="00423E9E" w:rsidP="00CD1575">
            <w:pPr>
              <w:rPr>
                <w:b/>
                <w:szCs w:val="24"/>
              </w:rPr>
            </w:pPr>
          </w:p>
        </w:tc>
      </w:tr>
      <w:tr w:rsidR="00423E9E" w14:paraId="09B48ED8" w14:textId="77777777" w:rsidTr="00CD1575">
        <w:tc>
          <w:tcPr>
            <w:tcW w:w="6516" w:type="dxa"/>
          </w:tcPr>
          <w:p w14:paraId="4641CCA6" w14:textId="77777777" w:rsidR="00423E9E" w:rsidRPr="00953277" w:rsidRDefault="00423E9E" w:rsidP="00CD1575">
            <w:pPr>
              <w:rPr>
                <w:szCs w:val="24"/>
              </w:rPr>
            </w:pPr>
            <w:r w:rsidRPr="00953277">
              <w:rPr>
                <w:szCs w:val="24"/>
              </w:rPr>
              <w:t>A clear understanding of the safeguarding young people and how to maintain appropriate professional boundaries in a Youth Work setting.</w:t>
            </w:r>
          </w:p>
        </w:tc>
        <w:tc>
          <w:tcPr>
            <w:tcW w:w="1094" w:type="dxa"/>
          </w:tcPr>
          <w:p w14:paraId="6554E547" w14:textId="77777777" w:rsidR="00423E9E" w:rsidRPr="00953277" w:rsidRDefault="00423E9E" w:rsidP="00CD1575">
            <w:pPr>
              <w:rPr>
                <w:b/>
                <w:szCs w:val="24"/>
              </w:rPr>
            </w:pPr>
            <w:r w:rsidRPr="00953277">
              <w:rPr>
                <w:b/>
                <w:szCs w:val="24"/>
              </w:rPr>
              <w:t>x</w:t>
            </w:r>
          </w:p>
        </w:tc>
        <w:tc>
          <w:tcPr>
            <w:tcW w:w="1156" w:type="dxa"/>
          </w:tcPr>
          <w:p w14:paraId="04ECC0FE" w14:textId="77777777" w:rsidR="00423E9E" w:rsidRPr="00953277" w:rsidRDefault="00423E9E" w:rsidP="00CD1575">
            <w:pPr>
              <w:rPr>
                <w:b/>
                <w:szCs w:val="24"/>
              </w:rPr>
            </w:pPr>
          </w:p>
        </w:tc>
      </w:tr>
      <w:tr w:rsidR="00423E9E" w14:paraId="5AB580EE" w14:textId="77777777" w:rsidTr="00CD1575">
        <w:tc>
          <w:tcPr>
            <w:tcW w:w="6516" w:type="dxa"/>
          </w:tcPr>
          <w:p w14:paraId="6ED89B47" w14:textId="77777777" w:rsidR="00423E9E" w:rsidRPr="00953277" w:rsidRDefault="00423E9E" w:rsidP="00CD1575">
            <w:pPr>
              <w:rPr>
                <w:szCs w:val="24"/>
              </w:rPr>
            </w:pPr>
            <w:r w:rsidRPr="00953277">
              <w:rPr>
                <w:szCs w:val="24"/>
              </w:rPr>
              <w:t xml:space="preserve">A good understanding of equality and diversity issues with the ability to challenge discriminatory behaviour. </w:t>
            </w:r>
          </w:p>
        </w:tc>
        <w:tc>
          <w:tcPr>
            <w:tcW w:w="1094" w:type="dxa"/>
          </w:tcPr>
          <w:p w14:paraId="06C9F672" w14:textId="77777777" w:rsidR="00423E9E" w:rsidRPr="00953277" w:rsidRDefault="00423E9E" w:rsidP="00CD1575">
            <w:pPr>
              <w:rPr>
                <w:b/>
              </w:rPr>
            </w:pPr>
            <w:r w:rsidRPr="00953277">
              <w:rPr>
                <w:b/>
                <w:szCs w:val="24"/>
              </w:rPr>
              <w:t>x</w:t>
            </w:r>
          </w:p>
        </w:tc>
        <w:tc>
          <w:tcPr>
            <w:tcW w:w="1156" w:type="dxa"/>
          </w:tcPr>
          <w:p w14:paraId="0D002C70" w14:textId="77777777" w:rsidR="00423E9E" w:rsidRPr="00953277" w:rsidRDefault="00423E9E" w:rsidP="00CD1575">
            <w:pPr>
              <w:rPr>
                <w:b/>
              </w:rPr>
            </w:pPr>
          </w:p>
        </w:tc>
      </w:tr>
    </w:tbl>
    <w:p w14:paraId="2C25BDE5" w14:textId="77777777" w:rsidR="00423E9E" w:rsidRPr="00423E9E" w:rsidRDefault="00423E9E" w:rsidP="00423E9E"/>
    <w:p w14:paraId="4744327E" w14:textId="77777777" w:rsidR="006F7B02" w:rsidRPr="004F0440" w:rsidRDefault="006F7B02" w:rsidP="006F7B02">
      <w:pPr>
        <w:rPr>
          <w:b/>
          <w:sz w:val="28"/>
          <w:szCs w:val="28"/>
        </w:rPr>
      </w:pPr>
      <w:bookmarkStart w:id="0" w:name="_Hlk163801964"/>
      <w:r w:rsidRPr="004F0440">
        <w:rPr>
          <w:b/>
          <w:sz w:val="28"/>
          <w:szCs w:val="28"/>
        </w:rPr>
        <w:t xml:space="preserve">Additional </w:t>
      </w:r>
      <w:r>
        <w:rPr>
          <w:b/>
          <w:sz w:val="28"/>
          <w:szCs w:val="28"/>
        </w:rPr>
        <w:t xml:space="preserve">to role in BGame: </w:t>
      </w:r>
    </w:p>
    <w:tbl>
      <w:tblPr>
        <w:tblStyle w:val="TableGrid"/>
        <w:tblW w:w="0" w:type="auto"/>
        <w:tblLook w:val="04A0" w:firstRow="1" w:lastRow="0" w:firstColumn="1" w:lastColumn="0" w:noHBand="0" w:noVBand="1"/>
      </w:tblPr>
      <w:tblGrid>
        <w:gridCol w:w="6516"/>
        <w:gridCol w:w="1094"/>
        <w:gridCol w:w="1156"/>
      </w:tblGrid>
      <w:tr w:rsidR="006F7B02" w14:paraId="499CDF8F" w14:textId="77777777" w:rsidTr="00CD1575">
        <w:tc>
          <w:tcPr>
            <w:tcW w:w="6516" w:type="dxa"/>
          </w:tcPr>
          <w:p w14:paraId="1E51F4C0" w14:textId="77777777" w:rsidR="006F7B02" w:rsidRPr="00953277" w:rsidRDefault="006F7B02" w:rsidP="00CD1575">
            <w:pPr>
              <w:jc w:val="center"/>
              <w:rPr>
                <w:b/>
                <w:bCs/>
                <w:szCs w:val="24"/>
              </w:rPr>
            </w:pPr>
            <w:r w:rsidRPr="00953277">
              <w:rPr>
                <w:b/>
                <w:bCs/>
                <w:szCs w:val="24"/>
              </w:rPr>
              <w:t>Qualification and Experience</w:t>
            </w:r>
          </w:p>
          <w:p w14:paraId="49272F95" w14:textId="77777777" w:rsidR="006F7B02" w:rsidRPr="00953277" w:rsidRDefault="006F7B02" w:rsidP="00CD1575">
            <w:pPr>
              <w:jc w:val="center"/>
              <w:rPr>
                <w:b/>
                <w:szCs w:val="24"/>
              </w:rPr>
            </w:pPr>
          </w:p>
        </w:tc>
        <w:tc>
          <w:tcPr>
            <w:tcW w:w="1094" w:type="dxa"/>
          </w:tcPr>
          <w:p w14:paraId="7F594C0E" w14:textId="77777777" w:rsidR="006F7B02" w:rsidRPr="00953277" w:rsidRDefault="006F7B02" w:rsidP="00CD1575">
            <w:pPr>
              <w:jc w:val="center"/>
              <w:rPr>
                <w:b/>
                <w:szCs w:val="24"/>
              </w:rPr>
            </w:pPr>
            <w:r w:rsidRPr="00953277">
              <w:rPr>
                <w:b/>
                <w:szCs w:val="24"/>
              </w:rPr>
              <w:t>Essential</w:t>
            </w:r>
          </w:p>
        </w:tc>
        <w:tc>
          <w:tcPr>
            <w:tcW w:w="1156" w:type="dxa"/>
          </w:tcPr>
          <w:p w14:paraId="1FC7A8A1" w14:textId="77777777" w:rsidR="006F7B02" w:rsidRPr="00953277" w:rsidRDefault="006F7B02" w:rsidP="00CD1575">
            <w:pPr>
              <w:jc w:val="center"/>
              <w:rPr>
                <w:b/>
                <w:szCs w:val="24"/>
              </w:rPr>
            </w:pPr>
            <w:r w:rsidRPr="00953277">
              <w:rPr>
                <w:b/>
                <w:szCs w:val="24"/>
              </w:rPr>
              <w:t>Desirable</w:t>
            </w:r>
          </w:p>
        </w:tc>
      </w:tr>
      <w:tr w:rsidR="006F7B02" w14:paraId="366CA610" w14:textId="77777777" w:rsidTr="00CD1575">
        <w:tc>
          <w:tcPr>
            <w:tcW w:w="6516" w:type="dxa"/>
          </w:tcPr>
          <w:p w14:paraId="22395E32" w14:textId="77777777" w:rsidR="006F7B02" w:rsidRPr="00953277" w:rsidRDefault="006F7B02" w:rsidP="00CD1575">
            <w:pPr>
              <w:rPr>
                <w:szCs w:val="24"/>
              </w:rPr>
            </w:pPr>
            <w:r w:rsidRPr="14C2B15F">
              <w:rPr>
                <w:szCs w:val="24"/>
              </w:rPr>
              <w:t>Experience or training understanding Neurodiversity and/or Mental Health.</w:t>
            </w:r>
          </w:p>
        </w:tc>
        <w:tc>
          <w:tcPr>
            <w:tcW w:w="1094" w:type="dxa"/>
          </w:tcPr>
          <w:p w14:paraId="0DDF7790" w14:textId="77777777" w:rsidR="006F7B02" w:rsidRPr="00953277" w:rsidRDefault="006F7B02" w:rsidP="00CD1575">
            <w:pPr>
              <w:rPr>
                <w:b/>
                <w:szCs w:val="24"/>
              </w:rPr>
            </w:pPr>
          </w:p>
        </w:tc>
        <w:tc>
          <w:tcPr>
            <w:tcW w:w="1156" w:type="dxa"/>
          </w:tcPr>
          <w:p w14:paraId="50FA8928" w14:textId="77777777" w:rsidR="006F7B02" w:rsidRPr="00953277" w:rsidRDefault="006F7B02" w:rsidP="00CD1575">
            <w:pPr>
              <w:rPr>
                <w:b/>
                <w:bCs/>
                <w:szCs w:val="24"/>
              </w:rPr>
            </w:pPr>
            <w:r>
              <w:rPr>
                <w:b/>
                <w:bCs/>
                <w:szCs w:val="24"/>
              </w:rPr>
              <w:t>x</w:t>
            </w:r>
          </w:p>
        </w:tc>
      </w:tr>
      <w:tr w:rsidR="006F7B02" w14:paraId="0693A49A" w14:textId="77777777" w:rsidTr="00CD1575">
        <w:tc>
          <w:tcPr>
            <w:tcW w:w="6516" w:type="dxa"/>
          </w:tcPr>
          <w:p w14:paraId="012B8830" w14:textId="77777777" w:rsidR="006F7B02" w:rsidRDefault="006F7B02" w:rsidP="00CD1575">
            <w:pPr>
              <w:rPr>
                <w:szCs w:val="24"/>
              </w:rPr>
            </w:pPr>
            <w:r>
              <w:rPr>
                <w:szCs w:val="24"/>
              </w:rPr>
              <w:t>Experience of working in gaming environments</w:t>
            </w:r>
          </w:p>
        </w:tc>
        <w:tc>
          <w:tcPr>
            <w:tcW w:w="1094" w:type="dxa"/>
          </w:tcPr>
          <w:p w14:paraId="7E143AC7" w14:textId="77777777" w:rsidR="006F7B02" w:rsidRPr="00953277" w:rsidRDefault="006F7B02" w:rsidP="00CD1575">
            <w:pPr>
              <w:rPr>
                <w:b/>
                <w:szCs w:val="24"/>
              </w:rPr>
            </w:pPr>
          </w:p>
        </w:tc>
        <w:tc>
          <w:tcPr>
            <w:tcW w:w="1156" w:type="dxa"/>
          </w:tcPr>
          <w:p w14:paraId="691FDDFA" w14:textId="77777777" w:rsidR="006F7B02" w:rsidRDefault="006F7B02" w:rsidP="00CD1575">
            <w:pPr>
              <w:rPr>
                <w:b/>
                <w:bCs/>
                <w:szCs w:val="24"/>
              </w:rPr>
            </w:pPr>
            <w:r>
              <w:rPr>
                <w:b/>
                <w:bCs/>
                <w:szCs w:val="24"/>
              </w:rPr>
              <w:t>x</w:t>
            </w:r>
          </w:p>
        </w:tc>
      </w:tr>
      <w:tr w:rsidR="006F7B02" w14:paraId="0B02948C" w14:textId="77777777" w:rsidTr="00CD1575">
        <w:tc>
          <w:tcPr>
            <w:tcW w:w="6516" w:type="dxa"/>
          </w:tcPr>
          <w:p w14:paraId="691E672F" w14:textId="77777777" w:rsidR="006F7B02" w:rsidRDefault="006F7B02" w:rsidP="00CD1575">
            <w:pPr>
              <w:rPr>
                <w:szCs w:val="24"/>
              </w:rPr>
            </w:pPr>
          </w:p>
        </w:tc>
        <w:tc>
          <w:tcPr>
            <w:tcW w:w="1094" w:type="dxa"/>
          </w:tcPr>
          <w:p w14:paraId="4E695B9A" w14:textId="77777777" w:rsidR="006F7B02" w:rsidRPr="00953277" w:rsidRDefault="006F7B02" w:rsidP="00CD1575">
            <w:pPr>
              <w:rPr>
                <w:b/>
                <w:szCs w:val="24"/>
              </w:rPr>
            </w:pPr>
          </w:p>
        </w:tc>
        <w:tc>
          <w:tcPr>
            <w:tcW w:w="1156" w:type="dxa"/>
          </w:tcPr>
          <w:p w14:paraId="3AEC0181" w14:textId="77777777" w:rsidR="006F7B02" w:rsidRDefault="006F7B02" w:rsidP="00CD1575">
            <w:pPr>
              <w:rPr>
                <w:b/>
                <w:bCs/>
                <w:szCs w:val="24"/>
              </w:rPr>
            </w:pPr>
          </w:p>
        </w:tc>
      </w:tr>
      <w:tr w:rsidR="006F7B02" w14:paraId="63139B5D" w14:textId="77777777" w:rsidTr="00CD1575">
        <w:tc>
          <w:tcPr>
            <w:tcW w:w="6516" w:type="dxa"/>
          </w:tcPr>
          <w:p w14:paraId="7D097ACC" w14:textId="77777777" w:rsidR="006F7B02" w:rsidRPr="00953277" w:rsidRDefault="006F7B02" w:rsidP="00CD1575">
            <w:pPr>
              <w:jc w:val="center"/>
              <w:rPr>
                <w:b/>
                <w:bCs/>
                <w:szCs w:val="24"/>
              </w:rPr>
            </w:pPr>
            <w:r w:rsidRPr="00953277">
              <w:rPr>
                <w:b/>
                <w:bCs/>
                <w:szCs w:val="24"/>
              </w:rPr>
              <w:t>Knowledge and Skills</w:t>
            </w:r>
          </w:p>
          <w:p w14:paraId="6FB8F04C" w14:textId="77777777" w:rsidR="006F7B02" w:rsidRPr="00953277" w:rsidRDefault="006F7B02" w:rsidP="00CD1575">
            <w:pPr>
              <w:jc w:val="center"/>
              <w:rPr>
                <w:b/>
                <w:szCs w:val="24"/>
              </w:rPr>
            </w:pPr>
          </w:p>
        </w:tc>
        <w:tc>
          <w:tcPr>
            <w:tcW w:w="1094" w:type="dxa"/>
          </w:tcPr>
          <w:p w14:paraId="24E78E1E" w14:textId="77777777" w:rsidR="006F7B02" w:rsidRPr="00953277" w:rsidRDefault="006F7B02" w:rsidP="00CD1575">
            <w:pPr>
              <w:jc w:val="center"/>
              <w:rPr>
                <w:b/>
                <w:szCs w:val="24"/>
              </w:rPr>
            </w:pPr>
            <w:r w:rsidRPr="00953277">
              <w:rPr>
                <w:b/>
                <w:szCs w:val="24"/>
              </w:rPr>
              <w:t>Essential</w:t>
            </w:r>
          </w:p>
        </w:tc>
        <w:tc>
          <w:tcPr>
            <w:tcW w:w="1156" w:type="dxa"/>
          </w:tcPr>
          <w:p w14:paraId="6243EE23" w14:textId="77777777" w:rsidR="006F7B02" w:rsidRPr="00953277" w:rsidRDefault="006F7B02" w:rsidP="00CD1575">
            <w:pPr>
              <w:jc w:val="center"/>
              <w:rPr>
                <w:b/>
                <w:szCs w:val="24"/>
              </w:rPr>
            </w:pPr>
            <w:r w:rsidRPr="00953277">
              <w:rPr>
                <w:b/>
                <w:szCs w:val="24"/>
              </w:rPr>
              <w:t>Desirable</w:t>
            </w:r>
          </w:p>
        </w:tc>
      </w:tr>
      <w:tr w:rsidR="006F7B02" w14:paraId="37D6C5BB" w14:textId="77777777" w:rsidTr="00CD1575">
        <w:tc>
          <w:tcPr>
            <w:tcW w:w="6516" w:type="dxa"/>
          </w:tcPr>
          <w:p w14:paraId="023C3926" w14:textId="77777777" w:rsidR="006F7B02" w:rsidRPr="00953277" w:rsidRDefault="006F7B02" w:rsidP="00CD1575">
            <w:pPr>
              <w:rPr>
                <w:szCs w:val="24"/>
              </w:rPr>
            </w:pPr>
            <w:r w:rsidRPr="2314898B">
              <w:rPr>
                <w:szCs w:val="24"/>
              </w:rPr>
              <w:t>Has an interest in Role Playing Games (RPG) like Dungeons and Dragons 5e or other RPG games.</w:t>
            </w:r>
          </w:p>
        </w:tc>
        <w:tc>
          <w:tcPr>
            <w:tcW w:w="1094" w:type="dxa"/>
          </w:tcPr>
          <w:p w14:paraId="5B690BAB" w14:textId="77777777" w:rsidR="006F7B02" w:rsidRPr="00953277" w:rsidRDefault="006F7B02" w:rsidP="00CD1575">
            <w:pPr>
              <w:rPr>
                <w:b/>
                <w:szCs w:val="24"/>
              </w:rPr>
            </w:pPr>
          </w:p>
        </w:tc>
        <w:tc>
          <w:tcPr>
            <w:tcW w:w="1156" w:type="dxa"/>
          </w:tcPr>
          <w:p w14:paraId="67F1870C" w14:textId="77777777" w:rsidR="006F7B02" w:rsidRPr="00953277" w:rsidRDefault="006F7B02" w:rsidP="00CD1575">
            <w:pPr>
              <w:rPr>
                <w:b/>
                <w:bCs/>
                <w:szCs w:val="24"/>
              </w:rPr>
            </w:pPr>
            <w:r>
              <w:rPr>
                <w:b/>
                <w:bCs/>
                <w:szCs w:val="24"/>
              </w:rPr>
              <w:t>x</w:t>
            </w:r>
          </w:p>
        </w:tc>
      </w:tr>
      <w:tr w:rsidR="006F7B02" w14:paraId="37ED0171" w14:textId="77777777" w:rsidTr="00CD1575">
        <w:tc>
          <w:tcPr>
            <w:tcW w:w="6516" w:type="dxa"/>
          </w:tcPr>
          <w:p w14:paraId="456C5FC4" w14:textId="77777777" w:rsidR="006F7B02" w:rsidRPr="00953277" w:rsidRDefault="006F7B02" w:rsidP="00CD1575">
            <w:r w:rsidRPr="14C2B15F">
              <w:rPr>
                <w:szCs w:val="24"/>
              </w:rPr>
              <w:t xml:space="preserve">Has adequate knowledge in digital </w:t>
            </w:r>
            <w:r>
              <w:rPr>
                <w:szCs w:val="24"/>
              </w:rPr>
              <w:t>and/or</w:t>
            </w:r>
            <w:r w:rsidRPr="14C2B15F">
              <w:rPr>
                <w:szCs w:val="24"/>
              </w:rPr>
              <w:t xml:space="preserve"> tabletop</w:t>
            </w:r>
            <w:r>
              <w:rPr>
                <w:szCs w:val="24"/>
              </w:rPr>
              <w:t xml:space="preserve"> games.</w:t>
            </w:r>
          </w:p>
        </w:tc>
        <w:tc>
          <w:tcPr>
            <w:tcW w:w="1094" w:type="dxa"/>
          </w:tcPr>
          <w:p w14:paraId="69A2AAF5" w14:textId="77777777" w:rsidR="006F7B02" w:rsidRPr="00953277" w:rsidRDefault="006F7B02" w:rsidP="00CD1575">
            <w:pPr>
              <w:rPr>
                <w:b/>
                <w:bCs/>
                <w:szCs w:val="24"/>
              </w:rPr>
            </w:pPr>
            <w:r>
              <w:rPr>
                <w:b/>
                <w:bCs/>
                <w:szCs w:val="24"/>
              </w:rPr>
              <w:t>x</w:t>
            </w:r>
          </w:p>
        </w:tc>
        <w:tc>
          <w:tcPr>
            <w:tcW w:w="1156" w:type="dxa"/>
          </w:tcPr>
          <w:p w14:paraId="20856128" w14:textId="77777777" w:rsidR="006F7B02" w:rsidRPr="00953277" w:rsidRDefault="006F7B02" w:rsidP="00CD1575">
            <w:pPr>
              <w:rPr>
                <w:b/>
                <w:bCs/>
                <w:szCs w:val="24"/>
              </w:rPr>
            </w:pPr>
          </w:p>
        </w:tc>
      </w:tr>
      <w:tr w:rsidR="006F7B02" w14:paraId="0CBC3242" w14:textId="77777777" w:rsidTr="00CD1575">
        <w:tc>
          <w:tcPr>
            <w:tcW w:w="6516" w:type="dxa"/>
          </w:tcPr>
          <w:p w14:paraId="1A5D1196" w14:textId="77777777" w:rsidR="006F7B02" w:rsidRPr="00953277" w:rsidRDefault="006F7B02" w:rsidP="00CD1575">
            <w:pPr>
              <w:rPr>
                <w:szCs w:val="24"/>
              </w:rPr>
            </w:pPr>
            <w:r w:rsidRPr="2314898B">
              <w:rPr>
                <w:szCs w:val="24"/>
              </w:rPr>
              <w:t>Have experience working with 3D printing, and game design.</w:t>
            </w:r>
          </w:p>
        </w:tc>
        <w:tc>
          <w:tcPr>
            <w:tcW w:w="1094" w:type="dxa"/>
          </w:tcPr>
          <w:p w14:paraId="7F78708B" w14:textId="77777777" w:rsidR="006F7B02" w:rsidRPr="00953277" w:rsidRDefault="006F7B02" w:rsidP="00CD1575">
            <w:pPr>
              <w:rPr>
                <w:b/>
                <w:bCs/>
                <w:szCs w:val="24"/>
              </w:rPr>
            </w:pPr>
          </w:p>
        </w:tc>
        <w:tc>
          <w:tcPr>
            <w:tcW w:w="1156" w:type="dxa"/>
          </w:tcPr>
          <w:p w14:paraId="4A828885" w14:textId="77777777" w:rsidR="006F7B02" w:rsidRPr="00953277" w:rsidRDefault="006F7B02" w:rsidP="00CD1575">
            <w:pPr>
              <w:rPr>
                <w:b/>
                <w:bCs/>
                <w:szCs w:val="24"/>
              </w:rPr>
            </w:pPr>
            <w:r>
              <w:rPr>
                <w:b/>
                <w:bCs/>
                <w:szCs w:val="24"/>
              </w:rPr>
              <w:t>x</w:t>
            </w:r>
          </w:p>
        </w:tc>
      </w:tr>
      <w:tr w:rsidR="006F7B02" w14:paraId="4FEF45AF" w14:textId="77777777" w:rsidTr="00CD1575">
        <w:tc>
          <w:tcPr>
            <w:tcW w:w="6516" w:type="dxa"/>
          </w:tcPr>
          <w:p w14:paraId="2AE0BC95" w14:textId="77777777" w:rsidR="006F7B02" w:rsidRDefault="006F7B02" w:rsidP="00CD1575">
            <w:pPr>
              <w:rPr>
                <w:szCs w:val="24"/>
              </w:rPr>
            </w:pPr>
            <w:r>
              <w:rPr>
                <w:szCs w:val="24"/>
              </w:rPr>
              <w:t>Creative thinking and Problem solving skills</w:t>
            </w:r>
          </w:p>
        </w:tc>
        <w:tc>
          <w:tcPr>
            <w:tcW w:w="1094" w:type="dxa"/>
          </w:tcPr>
          <w:p w14:paraId="0AAF7939" w14:textId="77777777" w:rsidR="006F7B02" w:rsidRPr="00953277" w:rsidRDefault="006F7B02" w:rsidP="00CD1575">
            <w:pPr>
              <w:rPr>
                <w:b/>
              </w:rPr>
            </w:pPr>
          </w:p>
        </w:tc>
        <w:tc>
          <w:tcPr>
            <w:tcW w:w="1156" w:type="dxa"/>
          </w:tcPr>
          <w:p w14:paraId="08CA3210" w14:textId="77777777" w:rsidR="006F7B02" w:rsidRDefault="006F7B02" w:rsidP="00CD1575">
            <w:pPr>
              <w:rPr>
                <w:b/>
              </w:rPr>
            </w:pPr>
            <w:r>
              <w:rPr>
                <w:b/>
              </w:rPr>
              <w:t>x</w:t>
            </w:r>
          </w:p>
        </w:tc>
      </w:tr>
      <w:bookmarkEnd w:id="0"/>
    </w:tbl>
    <w:p w14:paraId="4E1393DA" w14:textId="77777777" w:rsidR="006F7B02" w:rsidRDefault="006F7B02" w:rsidP="00423E9E">
      <w:pPr>
        <w:spacing w:after="0"/>
        <w:ind w:left="17" w:right="390"/>
      </w:pPr>
    </w:p>
    <w:p w14:paraId="59CD559C" w14:textId="1C46400A" w:rsidR="00451826" w:rsidRDefault="006F7B02" w:rsidP="00423E9E">
      <w:pPr>
        <w:spacing w:after="0"/>
        <w:ind w:left="17" w:right="390"/>
      </w:pPr>
      <w:r>
        <w:t>Your duties will be as set out in the above, but please note that BYC reserves the right to update your job description occasionally to reflect changes in or to your job. You will be consulted about any proposed changes.</w:t>
      </w:r>
    </w:p>
    <w:p w14:paraId="3BADC83A" w14:textId="77777777" w:rsidR="00423E9E" w:rsidRDefault="00423E9E" w:rsidP="0092063C">
      <w:pPr>
        <w:spacing w:after="0" w:line="259" w:lineRule="auto"/>
        <w:ind w:left="0" w:firstLine="0"/>
        <w:jc w:val="left"/>
        <w:rPr>
          <w:sz w:val="26"/>
        </w:rPr>
      </w:pPr>
    </w:p>
    <w:p w14:paraId="256FB761" w14:textId="667CC398" w:rsidR="0092063C" w:rsidRPr="00423E9E" w:rsidRDefault="006F7B02" w:rsidP="0092063C">
      <w:pPr>
        <w:spacing w:before="240" w:after="0" w:line="259" w:lineRule="auto"/>
        <w:ind w:left="17" w:hanging="10"/>
        <w:jc w:val="left"/>
        <w:rPr>
          <w:sz w:val="28"/>
          <w:u w:val="single" w:color="000000"/>
        </w:rPr>
      </w:pPr>
      <w:r w:rsidRPr="00423E9E">
        <w:rPr>
          <w:sz w:val="28"/>
          <w:u w:val="single" w:color="000000"/>
        </w:rPr>
        <w:t>H</w:t>
      </w:r>
      <w:r w:rsidR="00423E9E">
        <w:rPr>
          <w:sz w:val="28"/>
          <w:u w:val="single" w:color="000000"/>
        </w:rPr>
        <w:t>OW TO APPLY:</w:t>
      </w:r>
    </w:p>
    <w:p w14:paraId="1B647F71" w14:textId="7824C247" w:rsidR="00451826" w:rsidRDefault="006F7B02" w:rsidP="0092063C">
      <w:pPr>
        <w:spacing w:before="240" w:after="155"/>
        <w:ind w:left="17" w:right="51"/>
        <w:jc w:val="left"/>
      </w:pPr>
      <w:r>
        <w:t xml:space="preserve">Please </w:t>
      </w:r>
      <w:r w:rsidR="009B0E34">
        <w:t xml:space="preserve">complete the application form and send it </w:t>
      </w:r>
      <w:r>
        <w:t>t</w:t>
      </w:r>
      <w:r w:rsidR="009B0E34">
        <w:t xml:space="preserve">o: </w:t>
      </w:r>
      <w:r>
        <w:rPr>
          <w:u w:val="single" w:color="000000"/>
        </w:rPr>
        <w:t>office@brightonyouthcentre.org.uk</w:t>
      </w:r>
    </w:p>
    <w:tbl>
      <w:tblPr>
        <w:tblStyle w:val="TableGrid"/>
        <w:tblW w:w="0" w:type="auto"/>
        <w:tblInd w:w="279" w:type="dxa"/>
        <w:tblLook w:val="04A0" w:firstRow="1" w:lastRow="0" w:firstColumn="1" w:lastColumn="0" w:noHBand="0" w:noVBand="1"/>
      </w:tblPr>
      <w:tblGrid>
        <w:gridCol w:w="2268"/>
        <w:gridCol w:w="5812"/>
      </w:tblGrid>
      <w:tr w:rsidR="009B0E34" w14:paraId="76220FE4" w14:textId="77777777" w:rsidTr="0092063C">
        <w:trPr>
          <w:trHeight w:val="526"/>
        </w:trPr>
        <w:tc>
          <w:tcPr>
            <w:tcW w:w="2268" w:type="dxa"/>
          </w:tcPr>
          <w:p w14:paraId="16A607CB" w14:textId="04B6D27E" w:rsidR="009B0E34" w:rsidRPr="009B0E34" w:rsidRDefault="009B0E34" w:rsidP="009B0E34">
            <w:pPr>
              <w:spacing w:after="170"/>
              <w:ind w:left="0" w:right="51" w:firstLine="0"/>
            </w:pPr>
            <w:r w:rsidRPr="009B0E34">
              <w:t xml:space="preserve">Closing </w:t>
            </w:r>
            <w:r>
              <w:t>d</w:t>
            </w:r>
            <w:r w:rsidRPr="009B0E34">
              <w:t xml:space="preserve">ate &amp; </w:t>
            </w:r>
            <w:r>
              <w:t>t</w:t>
            </w:r>
            <w:r w:rsidRPr="009B0E34">
              <w:t>ime</w:t>
            </w:r>
          </w:p>
        </w:tc>
        <w:tc>
          <w:tcPr>
            <w:tcW w:w="5812" w:type="dxa"/>
          </w:tcPr>
          <w:p w14:paraId="7A85B29C" w14:textId="5EAB99DD" w:rsidR="009B0E34" w:rsidRPr="009B0E34" w:rsidRDefault="009B0E34" w:rsidP="009B0E34">
            <w:pPr>
              <w:spacing w:after="170"/>
              <w:ind w:left="17" w:right="51"/>
            </w:pPr>
            <w:r w:rsidRPr="009B0E34">
              <w:t>The application deadline is 9 am on:</w:t>
            </w:r>
            <w:r>
              <w:t xml:space="preserve"> </w:t>
            </w:r>
            <w:r w:rsidR="00227847">
              <w:t>8</w:t>
            </w:r>
            <w:r w:rsidR="00227847" w:rsidRPr="00227847">
              <w:rPr>
                <w:vertAlign w:val="superscript"/>
              </w:rPr>
              <w:t>th</w:t>
            </w:r>
            <w:r w:rsidR="00227847">
              <w:t xml:space="preserve"> November 2024</w:t>
            </w:r>
          </w:p>
        </w:tc>
      </w:tr>
      <w:tr w:rsidR="009B0E34" w14:paraId="6D7F2336" w14:textId="77777777" w:rsidTr="0092063C">
        <w:trPr>
          <w:trHeight w:val="526"/>
        </w:trPr>
        <w:tc>
          <w:tcPr>
            <w:tcW w:w="2268" w:type="dxa"/>
          </w:tcPr>
          <w:p w14:paraId="13C89C89" w14:textId="24A1F760" w:rsidR="009B0E34" w:rsidRPr="009B0E34" w:rsidRDefault="009B0E34" w:rsidP="009B0E34">
            <w:pPr>
              <w:spacing w:after="170"/>
              <w:ind w:left="0" w:right="51" w:firstLine="0"/>
            </w:pPr>
            <w:r w:rsidRPr="009B0E34">
              <w:t>Interviews</w:t>
            </w:r>
          </w:p>
        </w:tc>
        <w:tc>
          <w:tcPr>
            <w:tcW w:w="5812" w:type="dxa"/>
          </w:tcPr>
          <w:p w14:paraId="0EE8B3A3" w14:textId="2C32FCD2" w:rsidR="009B0E34" w:rsidRPr="00227847" w:rsidRDefault="009B0E34" w:rsidP="0092063C">
            <w:pPr>
              <w:spacing w:after="0" w:line="216" w:lineRule="auto"/>
              <w:ind w:left="10" w:hanging="10"/>
              <w:jc w:val="left"/>
              <w:rPr>
                <w:color w:val="FF0000"/>
              </w:rPr>
            </w:pPr>
            <w:r w:rsidRPr="009B0E34">
              <w:t>Interviews will be held on:</w:t>
            </w:r>
            <w:r>
              <w:t xml:space="preserve"> </w:t>
            </w:r>
            <w:r w:rsidR="00227847" w:rsidRPr="00227847">
              <w:rPr>
                <w:color w:val="auto"/>
              </w:rPr>
              <w:t>Within two weeks of application deadline</w:t>
            </w:r>
            <w:r w:rsidR="00227847">
              <w:rPr>
                <w:color w:val="auto"/>
              </w:rPr>
              <w:t>.</w:t>
            </w:r>
          </w:p>
          <w:p w14:paraId="6DA5DBBA" w14:textId="77777777" w:rsidR="009B0E34" w:rsidRDefault="009B0E34" w:rsidP="0092063C">
            <w:pPr>
              <w:spacing w:after="0" w:line="216" w:lineRule="auto"/>
              <w:ind w:left="0" w:firstLine="0"/>
              <w:jc w:val="left"/>
              <w:rPr>
                <w:highlight w:val="yellow"/>
              </w:rPr>
            </w:pPr>
          </w:p>
          <w:p w14:paraId="111B3A8A" w14:textId="194ACF67" w:rsidR="009B0E34" w:rsidRPr="009B0E34" w:rsidRDefault="009B0E34" w:rsidP="0092063C">
            <w:pPr>
              <w:spacing w:after="0" w:line="216" w:lineRule="auto"/>
              <w:ind w:left="10" w:hanging="10"/>
              <w:jc w:val="left"/>
            </w:pPr>
            <w:r w:rsidRPr="009B0E34">
              <w:t xml:space="preserve">The interviews will take approximately </w:t>
            </w:r>
            <w:r w:rsidR="00227847">
              <w:t>1.5 – 2 hours</w:t>
            </w:r>
            <w:r>
              <w:t>.</w:t>
            </w:r>
          </w:p>
          <w:p w14:paraId="7D38878B" w14:textId="77777777" w:rsidR="009B0E34" w:rsidRDefault="009B0E34" w:rsidP="0092063C">
            <w:pPr>
              <w:spacing w:after="0"/>
              <w:ind w:left="0" w:right="51" w:firstLine="0"/>
              <w:jc w:val="left"/>
              <w:rPr>
                <w:highlight w:val="yellow"/>
                <w:u w:val="single" w:color="000000"/>
              </w:rPr>
            </w:pPr>
          </w:p>
          <w:p w14:paraId="75642EAC" w14:textId="77777777" w:rsidR="009B0E34" w:rsidRDefault="0092063C" w:rsidP="0092063C">
            <w:pPr>
              <w:spacing w:after="0"/>
              <w:ind w:left="0" w:right="51" w:firstLine="0"/>
              <w:jc w:val="left"/>
            </w:pPr>
            <w:r>
              <w:t>Please let us know when you submit your application if you have any issues with the interview date and time.</w:t>
            </w:r>
          </w:p>
          <w:p w14:paraId="2B3F0A21" w14:textId="77777777" w:rsidR="00227847" w:rsidRDefault="00227847" w:rsidP="0092063C">
            <w:pPr>
              <w:spacing w:after="0"/>
              <w:ind w:left="0" w:right="51" w:firstLine="0"/>
              <w:jc w:val="left"/>
            </w:pPr>
          </w:p>
          <w:p w14:paraId="076A296D" w14:textId="77777777" w:rsidR="00227847" w:rsidRDefault="00227847" w:rsidP="0092063C">
            <w:pPr>
              <w:spacing w:after="0"/>
              <w:ind w:left="0" w:right="51" w:firstLine="0"/>
              <w:jc w:val="left"/>
            </w:pPr>
          </w:p>
          <w:p w14:paraId="1229ED3E" w14:textId="1422754A" w:rsidR="0092063C" w:rsidRPr="009B0E34" w:rsidRDefault="0092063C" w:rsidP="0092063C">
            <w:pPr>
              <w:spacing w:after="0"/>
              <w:ind w:left="0" w:right="51" w:firstLine="0"/>
              <w:jc w:val="left"/>
              <w:rPr>
                <w:highlight w:val="yellow"/>
                <w:u w:val="single" w:color="000000"/>
              </w:rPr>
            </w:pPr>
          </w:p>
        </w:tc>
      </w:tr>
      <w:tr w:rsidR="0092063C" w14:paraId="6C6718A2" w14:textId="77777777" w:rsidTr="0092063C">
        <w:trPr>
          <w:trHeight w:val="515"/>
        </w:trPr>
        <w:tc>
          <w:tcPr>
            <w:tcW w:w="2268" w:type="dxa"/>
          </w:tcPr>
          <w:p w14:paraId="10F80FDC" w14:textId="742F776E" w:rsidR="0092063C" w:rsidRDefault="0092063C" w:rsidP="0092063C">
            <w:pPr>
              <w:spacing w:after="170"/>
              <w:ind w:left="0" w:right="51" w:firstLine="0"/>
            </w:pPr>
            <w:r>
              <w:lastRenderedPageBreak/>
              <w:t>Additional information</w:t>
            </w:r>
          </w:p>
        </w:tc>
        <w:tc>
          <w:tcPr>
            <w:tcW w:w="5812" w:type="dxa"/>
          </w:tcPr>
          <w:p w14:paraId="178535A1" w14:textId="5C059E83" w:rsidR="0092063C" w:rsidRDefault="0092063C" w:rsidP="0092063C">
            <w:pPr>
              <w:spacing w:after="170"/>
              <w:ind w:left="0" w:right="51" w:firstLine="0"/>
            </w:pPr>
            <w:r>
              <w:t xml:space="preserve">If you are experiencing any barriers to attending the interview or applying for this role, please do get in touch. Brighton Youth Centre will try and meet any additional needs within its capacity and resource to do so. </w:t>
            </w:r>
          </w:p>
        </w:tc>
      </w:tr>
      <w:tr w:rsidR="0092063C" w14:paraId="523A9F85" w14:textId="77777777" w:rsidTr="006F7B02">
        <w:trPr>
          <w:trHeight w:val="2476"/>
        </w:trPr>
        <w:tc>
          <w:tcPr>
            <w:tcW w:w="2268" w:type="dxa"/>
          </w:tcPr>
          <w:p w14:paraId="4DC0F385" w14:textId="77777777" w:rsidR="0092063C" w:rsidRDefault="0092063C" w:rsidP="0092063C">
            <w:pPr>
              <w:spacing w:after="170"/>
              <w:ind w:left="0" w:right="51" w:firstLine="0"/>
            </w:pPr>
            <w:r w:rsidRPr="0092063C">
              <w:t>Contact</w:t>
            </w:r>
          </w:p>
          <w:p w14:paraId="4176B798" w14:textId="50DC432D" w:rsidR="0092063C" w:rsidRPr="0092063C" w:rsidRDefault="0092063C" w:rsidP="0092063C">
            <w:pPr>
              <w:spacing w:after="170"/>
              <w:ind w:left="0" w:right="51" w:firstLine="0"/>
            </w:pPr>
          </w:p>
        </w:tc>
        <w:tc>
          <w:tcPr>
            <w:tcW w:w="5812" w:type="dxa"/>
          </w:tcPr>
          <w:p w14:paraId="026E0822" w14:textId="7AF48C7C" w:rsidR="0092063C" w:rsidRPr="0092063C" w:rsidRDefault="0092063C" w:rsidP="0092063C">
            <w:pPr>
              <w:spacing w:after="761" w:line="259" w:lineRule="auto"/>
              <w:ind w:left="7" w:firstLine="0"/>
              <w:jc w:val="left"/>
            </w:pPr>
            <w:r>
              <w:t xml:space="preserve">You should find the necessary information in this pack and on our website @ </w:t>
            </w:r>
            <w:hyperlink r:id="rId8" w:history="1">
              <w:r w:rsidRPr="0092063C">
                <w:rPr>
                  <w:rStyle w:val="Hyperlink"/>
                </w:rPr>
                <w:t>Brighton Youth Centre</w:t>
              </w:r>
            </w:hyperlink>
            <w:r>
              <w:t xml:space="preserve">, where you will discover more about who we are and what we do. However, if you want an informal discussion before applying, please call the office on 01273 </w:t>
            </w:r>
            <w:r w:rsidRPr="0092063C">
              <w:t xml:space="preserve">681368 and we would be happy to chat further about the role. </w:t>
            </w:r>
            <w:r>
              <w:t>We look forward to receiving your application.</w:t>
            </w:r>
          </w:p>
        </w:tc>
      </w:tr>
    </w:tbl>
    <w:p w14:paraId="52698D9E" w14:textId="77777777" w:rsidR="009B0E34" w:rsidRDefault="009B0E34">
      <w:pPr>
        <w:spacing w:after="170"/>
        <w:ind w:left="17" w:right="51"/>
        <w:rPr>
          <w:u w:val="single" w:color="000000"/>
        </w:rPr>
      </w:pPr>
    </w:p>
    <w:sectPr w:rsidR="009B0E34" w:rsidSect="0092063C">
      <w:headerReference w:type="even" r:id="rId9"/>
      <w:headerReference w:type="default" r:id="rId10"/>
      <w:headerReference w:type="first" r:id="rId11"/>
      <w:pgSz w:w="11906" w:h="16838"/>
      <w:pgMar w:top="1248" w:right="1447" w:bottom="1134" w:left="1444" w:header="13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BE687" w14:textId="77777777" w:rsidR="00A56CA2" w:rsidRDefault="00A56CA2">
      <w:pPr>
        <w:spacing w:after="0" w:line="240" w:lineRule="auto"/>
      </w:pPr>
      <w:r>
        <w:separator/>
      </w:r>
    </w:p>
  </w:endnote>
  <w:endnote w:type="continuationSeparator" w:id="0">
    <w:p w14:paraId="1BCB14C1" w14:textId="77777777" w:rsidR="00A56CA2" w:rsidRDefault="00A5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77E6E" w14:textId="77777777" w:rsidR="00A56CA2" w:rsidRDefault="00A56CA2">
      <w:pPr>
        <w:spacing w:after="0" w:line="240" w:lineRule="auto"/>
      </w:pPr>
      <w:r>
        <w:separator/>
      </w:r>
    </w:p>
  </w:footnote>
  <w:footnote w:type="continuationSeparator" w:id="0">
    <w:p w14:paraId="205C89E3" w14:textId="77777777" w:rsidR="00A56CA2" w:rsidRDefault="00A5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809F" w14:textId="77777777" w:rsidR="00451826" w:rsidRDefault="006F7B02">
    <w:pPr>
      <w:spacing w:after="0" w:line="259" w:lineRule="auto"/>
      <w:ind w:left="1265" w:firstLine="0"/>
      <w:jc w:val="left"/>
    </w:pPr>
    <w:r>
      <w:rPr>
        <w:sz w:val="26"/>
      </w:rPr>
      <w:t xml:space="preserve">Youth </w:t>
    </w:r>
    <w:r>
      <w:rPr>
        <w:sz w:val="28"/>
      </w:rPr>
      <w:t>Centre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2BD7" w14:textId="6C9F4B99" w:rsidR="00A865B0" w:rsidRDefault="00A865B0">
    <w:pPr>
      <w:spacing w:after="0" w:line="259" w:lineRule="auto"/>
      <w:ind w:left="1265" w:firstLine="0"/>
      <w:jc w:val="left"/>
    </w:pPr>
    <w:r>
      <w:rPr>
        <w:b/>
        <w:noProof/>
        <w:sz w:val="32"/>
      </w:rPr>
      <w:drawing>
        <wp:anchor distT="0" distB="0" distL="114300" distR="114300" simplePos="0" relativeHeight="251658240" behindDoc="1" locked="0" layoutInCell="1" allowOverlap="1" wp14:anchorId="7C8CCCA8" wp14:editId="2FD4857A">
          <wp:simplePos x="0" y="0"/>
          <wp:positionH relativeFrom="margin">
            <wp:posOffset>-245533</wp:posOffset>
          </wp:positionH>
          <wp:positionV relativeFrom="paragraph">
            <wp:posOffset>-612986</wp:posOffset>
          </wp:positionV>
          <wp:extent cx="2834814" cy="911437"/>
          <wp:effectExtent l="0" t="0" r="3810" b="3175"/>
          <wp:wrapNone/>
          <wp:docPr id="972159222" name="Picture 97215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bsite-banner-white-grey 2.jpg"/>
                  <pic:cNvPicPr/>
                </pic:nvPicPr>
                <pic:blipFill>
                  <a:blip r:embed="rId1">
                    <a:extLst>
                      <a:ext uri="{28A0092B-C50C-407E-A947-70E740481C1C}">
                        <a14:useLocalDpi xmlns:a14="http://schemas.microsoft.com/office/drawing/2010/main" val="0"/>
                      </a:ext>
                    </a:extLst>
                  </a:blip>
                  <a:stretch>
                    <a:fillRect/>
                  </a:stretch>
                </pic:blipFill>
                <pic:spPr>
                  <a:xfrm>
                    <a:off x="0" y="0"/>
                    <a:ext cx="2834814" cy="911437"/>
                  </a:xfrm>
                  <a:prstGeom prst="rect">
                    <a:avLst/>
                  </a:prstGeom>
                </pic:spPr>
              </pic:pic>
            </a:graphicData>
          </a:graphic>
          <wp14:sizeRelH relativeFrom="margin">
            <wp14:pctWidth>0</wp14:pctWidth>
          </wp14:sizeRelH>
          <wp14:sizeRelV relativeFrom="margin">
            <wp14:pctHeight>0</wp14:pctHeight>
          </wp14:sizeRelV>
        </wp:anchor>
      </w:drawing>
    </w:r>
  </w:p>
  <w:p w14:paraId="764ED2BC" w14:textId="2A9D38F8" w:rsidR="00451826" w:rsidRDefault="00451826">
    <w:pPr>
      <w:spacing w:after="0" w:line="259" w:lineRule="auto"/>
      <w:ind w:left="126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2E0B" w14:textId="77777777" w:rsidR="00451826" w:rsidRDefault="006F7B02">
    <w:pPr>
      <w:spacing w:after="0" w:line="259" w:lineRule="auto"/>
      <w:ind w:left="1265" w:firstLine="0"/>
      <w:jc w:val="left"/>
    </w:pPr>
    <w:r>
      <w:rPr>
        <w:sz w:val="26"/>
      </w:rPr>
      <w:t xml:space="preserve">Youth </w:t>
    </w:r>
    <w:r>
      <w:rPr>
        <w:sz w:val="28"/>
      </w:rPr>
      <w:t>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4" style="width:6pt;height:6pt" coordsize="" o:spt="100" o:bullet="t" adj="0,,0" path="" stroked="f">
        <v:stroke joinstyle="miter"/>
        <v:imagedata r:id="rId1" o:title="image12"/>
        <v:formulas/>
        <v:path o:connecttype="segments"/>
      </v:shape>
    </w:pict>
  </w:numPicBullet>
  <w:numPicBullet w:numPicBulletId="1">
    <w:pict>
      <v:shape id="_x0000_i1045" style="width:4.5pt;height:4.5pt" coordsize="" o:spt="100" o:bullet="t" adj="0,,0" path="" stroked="f">
        <v:stroke joinstyle="miter"/>
        <v:imagedata r:id="rId2" o:title="image13"/>
        <v:formulas/>
        <v:path o:connecttype="segments"/>
      </v:shape>
    </w:pict>
  </w:numPicBullet>
  <w:abstractNum w:abstractNumId="0" w15:restartNumberingAfterBreak="0">
    <w:nsid w:val="10A37953"/>
    <w:multiLevelType w:val="hybridMultilevel"/>
    <w:tmpl w:val="85C4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D45AC"/>
    <w:multiLevelType w:val="hybridMultilevel"/>
    <w:tmpl w:val="8572E16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83A0C90"/>
    <w:multiLevelType w:val="hybridMultilevel"/>
    <w:tmpl w:val="48EE551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451387"/>
    <w:multiLevelType w:val="hybridMultilevel"/>
    <w:tmpl w:val="9634F6BE"/>
    <w:lvl w:ilvl="0" w:tplc="63682BA6">
      <w:start w:val="2"/>
      <w:numFmt w:val="decimal"/>
      <w:lvlText w:val="%1."/>
      <w:lvlJc w:val="left"/>
      <w:pPr>
        <w:ind w:left="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E140A8E">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110B16E">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4D49B7E">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9C86A66">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05206F0">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F48A7C8">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78614FC">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8B4C46C">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22A5F84"/>
    <w:multiLevelType w:val="hybridMultilevel"/>
    <w:tmpl w:val="298C4464"/>
    <w:lvl w:ilvl="0" w:tplc="14928052">
      <w:start w:val="1"/>
      <w:numFmt w:val="decimal"/>
      <w:lvlText w:val="%1."/>
      <w:lvlJc w:val="left"/>
      <w:pPr>
        <w:ind w:left="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9E2A89E">
      <w:start w:val="1"/>
      <w:numFmt w:val="lowerLetter"/>
      <w:lvlText w:val="%2"/>
      <w:lvlJc w:val="left"/>
      <w:pPr>
        <w:ind w:left="1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0DC5EEA">
      <w:start w:val="1"/>
      <w:numFmt w:val="lowerRoman"/>
      <w:lvlText w:val="%3"/>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E74882E">
      <w:start w:val="1"/>
      <w:numFmt w:val="decimal"/>
      <w:lvlText w:val="%4"/>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F7CEBA2">
      <w:start w:val="1"/>
      <w:numFmt w:val="lowerLetter"/>
      <w:lvlText w:val="%5"/>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7587FC2">
      <w:start w:val="1"/>
      <w:numFmt w:val="lowerRoman"/>
      <w:lvlText w:val="%6"/>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D001CF6">
      <w:start w:val="1"/>
      <w:numFmt w:val="decimal"/>
      <w:lvlText w:val="%7"/>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C67512">
      <w:start w:val="1"/>
      <w:numFmt w:val="lowerLetter"/>
      <w:lvlText w:val="%8"/>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2BC95F4">
      <w:start w:val="1"/>
      <w:numFmt w:val="lowerRoman"/>
      <w:lvlText w:val="%9"/>
      <w:lvlJc w:val="left"/>
      <w:pPr>
        <w:ind w:left="6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DC6ED6"/>
    <w:multiLevelType w:val="hybridMultilevel"/>
    <w:tmpl w:val="B742EE26"/>
    <w:lvl w:ilvl="0" w:tplc="AAD66E50">
      <w:start w:val="1"/>
      <w:numFmt w:val="bullet"/>
      <w:lvlText w:val="•"/>
      <w:lvlPicBulletId w:val="0"/>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6095AC">
      <w:start w:val="1"/>
      <w:numFmt w:val="bullet"/>
      <w:lvlText w:val="o"/>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429186">
      <w:start w:val="1"/>
      <w:numFmt w:val="bullet"/>
      <w:lvlText w:val="▪"/>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28D5EE">
      <w:start w:val="1"/>
      <w:numFmt w:val="bullet"/>
      <w:lvlText w:val="•"/>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8E1D52">
      <w:start w:val="1"/>
      <w:numFmt w:val="bullet"/>
      <w:lvlText w:val="o"/>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224EB8">
      <w:start w:val="1"/>
      <w:numFmt w:val="bullet"/>
      <w:lvlText w:val="▪"/>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A45C62">
      <w:start w:val="1"/>
      <w:numFmt w:val="bullet"/>
      <w:lvlText w:val="•"/>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00AF76">
      <w:start w:val="1"/>
      <w:numFmt w:val="bullet"/>
      <w:lvlText w:val="o"/>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9CE61C">
      <w:start w:val="1"/>
      <w:numFmt w:val="bullet"/>
      <w:lvlText w:val="▪"/>
      <w:lvlJc w:val="left"/>
      <w:pPr>
        <w:ind w:left="6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A62F9C"/>
    <w:multiLevelType w:val="hybridMultilevel"/>
    <w:tmpl w:val="805EF7FC"/>
    <w:lvl w:ilvl="0" w:tplc="372A93C2">
      <w:start w:val="1"/>
      <w:numFmt w:val="bullet"/>
      <w:lvlText w:val="•"/>
      <w:lvlJc w:val="left"/>
      <w:pPr>
        <w:ind w:left="7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B0A3600">
      <w:start w:val="1"/>
      <w:numFmt w:val="bullet"/>
      <w:lvlText w:val="o"/>
      <w:lvlJc w:val="left"/>
      <w:pPr>
        <w:ind w:left="14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080F8">
      <w:start w:val="1"/>
      <w:numFmt w:val="bullet"/>
      <w:lvlText w:val="▪"/>
      <w:lvlJc w:val="left"/>
      <w:pPr>
        <w:ind w:left="21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4BCB5B6">
      <w:start w:val="1"/>
      <w:numFmt w:val="bullet"/>
      <w:lvlText w:val="•"/>
      <w:lvlJc w:val="left"/>
      <w:pPr>
        <w:ind w:left="28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B6A32A">
      <w:start w:val="1"/>
      <w:numFmt w:val="bullet"/>
      <w:lvlText w:val="o"/>
      <w:lvlJc w:val="left"/>
      <w:pPr>
        <w:ind w:left="36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662A38E">
      <w:start w:val="1"/>
      <w:numFmt w:val="bullet"/>
      <w:lvlText w:val="▪"/>
      <w:lvlJc w:val="left"/>
      <w:pPr>
        <w:ind w:left="43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08013AA">
      <w:start w:val="1"/>
      <w:numFmt w:val="bullet"/>
      <w:lvlText w:val="•"/>
      <w:lvlJc w:val="left"/>
      <w:pPr>
        <w:ind w:left="50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634F7C2">
      <w:start w:val="1"/>
      <w:numFmt w:val="bullet"/>
      <w:lvlText w:val="o"/>
      <w:lvlJc w:val="left"/>
      <w:pPr>
        <w:ind w:left="57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F2E0F0">
      <w:start w:val="1"/>
      <w:numFmt w:val="bullet"/>
      <w:lvlText w:val="▪"/>
      <w:lvlJc w:val="left"/>
      <w:pPr>
        <w:ind w:left="64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D1A5052"/>
    <w:multiLevelType w:val="hybridMultilevel"/>
    <w:tmpl w:val="40E4E872"/>
    <w:lvl w:ilvl="0" w:tplc="F0F81FFE">
      <w:start w:val="1"/>
      <w:numFmt w:val="bullet"/>
      <w:lvlText w:val="•"/>
      <w:lvlPicBulletId w:val="1"/>
      <w:lvlJc w:val="left"/>
      <w:pPr>
        <w:ind w:left="7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E442AA8">
      <w:start w:val="1"/>
      <w:numFmt w:val="bullet"/>
      <w:lvlText w:val="o"/>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6E4B63C">
      <w:start w:val="1"/>
      <w:numFmt w:val="bullet"/>
      <w:lvlText w:val="▪"/>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2CCCFF2">
      <w:start w:val="1"/>
      <w:numFmt w:val="bullet"/>
      <w:lvlText w:val="•"/>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210EC80">
      <w:start w:val="1"/>
      <w:numFmt w:val="bullet"/>
      <w:lvlText w:val="o"/>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716C714">
      <w:start w:val="1"/>
      <w:numFmt w:val="bullet"/>
      <w:lvlText w:val="▪"/>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FAE00BC">
      <w:start w:val="1"/>
      <w:numFmt w:val="bullet"/>
      <w:lvlText w:val="•"/>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87098B8">
      <w:start w:val="1"/>
      <w:numFmt w:val="bullet"/>
      <w:lvlText w:val="o"/>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406516">
      <w:start w:val="1"/>
      <w:numFmt w:val="bullet"/>
      <w:lvlText w:val="▪"/>
      <w:lvlJc w:val="left"/>
      <w:pPr>
        <w:ind w:left="6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117219795">
    <w:abstractNumId w:val="4"/>
  </w:num>
  <w:num w:numId="2" w16cid:durableId="1300645496">
    <w:abstractNumId w:val="5"/>
  </w:num>
  <w:num w:numId="3" w16cid:durableId="130946861">
    <w:abstractNumId w:val="3"/>
  </w:num>
  <w:num w:numId="4" w16cid:durableId="1455714115">
    <w:abstractNumId w:val="6"/>
  </w:num>
  <w:num w:numId="5" w16cid:durableId="376203511">
    <w:abstractNumId w:val="7"/>
  </w:num>
  <w:num w:numId="6" w16cid:durableId="316148479">
    <w:abstractNumId w:val="0"/>
  </w:num>
  <w:num w:numId="7" w16cid:durableId="769933491">
    <w:abstractNumId w:val="2"/>
  </w:num>
  <w:num w:numId="8" w16cid:durableId="34290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26"/>
    <w:rsid w:val="00227847"/>
    <w:rsid w:val="00423E9E"/>
    <w:rsid w:val="00451826"/>
    <w:rsid w:val="006D471D"/>
    <w:rsid w:val="006F7B02"/>
    <w:rsid w:val="0092063C"/>
    <w:rsid w:val="009B0E34"/>
    <w:rsid w:val="00A56CA2"/>
    <w:rsid w:val="00A865B0"/>
    <w:rsid w:val="00B677FB"/>
    <w:rsid w:val="00BA2E8D"/>
    <w:rsid w:val="00EF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5E7C4"/>
  <w15:docId w15:val="{F6D6B0B3-3BFF-4E9C-8EC3-D186BC66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25" w:hanging="3"/>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32"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41" w:line="259" w:lineRule="auto"/>
      <w:ind w:left="17" w:hanging="10"/>
      <w:outlineLvl w:val="1"/>
    </w:pPr>
    <w:rPr>
      <w:rFonts w:ascii="Calibri" w:eastAsia="Calibri" w:hAnsi="Calibri" w:cs="Calibri"/>
      <w:color w:val="000000"/>
      <w:sz w:val="28"/>
      <w:u w:val="single" w:color="000000"/>
    </w:rPr>
  </w:style>
  <w:style w:type="paragraph" w:styleId="Heading3">
    <w:name w:val="heading 3"/>
    <w:next w:val="Normal"/>
    <w:link w:val="Heading3Char"/>
    <w:uiPriority w:val="9"/>
    <w:unhideWhenUsed/>
    <w:qFormat/>
    <w:pPr>
      <w:keepNext/>
      <w:keepLines/>
      <w:spacing w:after="157" w:line="259" w:lineRule="auto"/>
      <w:ind w:left="24"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8"/>
      <w:u w:val="single" w:color="000000"/>
    </w:rPr>
  </w:style>
  <w:style w:type="character" w:customStyle="1" w:styleId="Heading1Char">
    <w:name w:val="Heading 1 Char"/>
    <w:link w:val="Heading1"/>
    <w:rPr>
      <w:rFonts w:ascii="Calibri" w:eastAsia="Calibri" w:hAnsi="Calibri" w:cs="Calibri"/>
      <w:color w:val="000000"/>
      <w:sz w:val="28"/>
    </w:rPr>
  </w:style>
  <w:style w:type="paragraph" w:styleId="Footer">
    <w:name w:val="footer"/>
    <w:basedOn w:val="Normal"/>
    <w:link w:val="FooterChar"/>
    <w:uiPriority w:val="99"/>
    <w:unhideWhenUsed/>
    <w:rsid w:val="00EF1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C4B"/>
    <w:rPr>
      <w:rFonts w:ascii="Calibri" w:eastAsia="Calibri" w:hAnsi="Calibri" w:cs="Calibri"/>
      <w:color w:val="000000"/>
    </w:rPr>
  </w:style>
  <w:style w:type="paragraph" w:styleId="BodyText">
    <w:name w:val="Body Text"/>
    <w:basedOn w:val="Normal"/>
    <w:link w:val="BodyTextChar"/>
    <w:rsid w:val="00423E9E"/>
    <w:pPr>
      <w:spacing w:after="0" w:line="240" w:lineRule="auto"/>
      <w:ind w:left="0" w:firstLine="0"/>
      <w:jc w:val="left"/>
    </w:pPr>
    <w:rPr>
      <w:rFonts w:ascii="Arial" w:eastAsia="Times New Roman" w:hAnsi="Arial" w:cs="Times New Roman"/>
      <w:color w:val="auto"/>
      <w:kern w:val="0"/>
      <w:sz w:val="18"/>
      <w:szCs w:val="20"/>
      <w:lang w:eastAsia="en-US"/>
      <w14:ligatures w14:val="none"/>
    </w:rPr>
  </w:style>
  <w:style w:type="character" w:customStyle="1" w:styleId="BodyTextChar">
    <w:name w:val="Body Text Char"/>
    <w:basedOn w:val="DefaultParagraphFont"/>
    <w:link w:val="BodyText"/>
    <w:rsid w:val="00423E9E"/>
    <w:rPr>
      <w:rFonts w:ascii="Arial" w:eastAsia="Times New Roman" w:hAnsi="Arial" w:cs="Times New Roman"/>
      <w:kern w:val="0"/>
      <w:sz w:val="18"/>
      <w:szCs w:val="20"/>
      <w:lang w:eastAsia="en-US"/>
      <w14:ligatures w14:val="none"/>
    </w:rPr>
  </w:style>
  <w:style w:type="paragraph" w:styleId="ListParagraph">
    <w:name w:val="List Paragraph"/>
    <w:basedOn w:val="Normal"/>
    <w:uiPriority w:val="34"/>
    <w:qFormat/>
    <w:rsid w:val="00423E9E"/>
    <w:pPr>
      <w:spacing w:after="0" w:line="240" w:lineRule="auto"/>
      <w:ind w:left="720" w:firstLine="0"/>
      <w:jc w:val="left"/>
    </w:pPr>
    <w:rPr>
      <w:rFonts w:ascii="Times New Roman" w:eastAsia="Times New Roman" w:hAnsi="Times New Roman" w:cs="Times New Roman"/>
      <w:color w:val="auto"/>
      <w:kern w:val="0"/>
      <w:lang w:eastAsia="en-US"/>
      <w14:ligatures w14:val="none"/>
    </w:rPr>
  </w:style>
  <w:style w:type="table" w:styleId="TableGrid">
    <w:name w:val="Table Grid"/>
    <w:basedOn w:val="TableNormal"/>
    <w:uiPriority w:val="39"/>
    <w:rsid w:val="00423E9E"/>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0E34"/>
    <w:rPr>
      <w:sz w:val="16"/>
      <w:szCs w:val="16"/>
    </w:rPr>
  </w:style>
  <w:style w:type="paragraph" w:styleId="CommentText">
    <w:name w:val="annotation text"/>
    <w:basedOn w:val="Normal"/>
    <w:link w:val="CommentTextChar"/>
    <w:uiPriority w:val="99"/>
    <w:unhideWhenUsed/>
    <w:rsid w:val="009B0E34"/>
    <w:pPr>
      <w:spacing w:line="240" w:lineRule="auto"/>
    </w:pPr>
    <w:rPr>
      <w:sz w:val="20"/>
      <w:szCs w:val="20"/>
    </w:rPr>
  </w:style>
  <w:style w:type="character" w:customStyle="1" w:styleId="CommentTextChar">
    <w:name w:val="Comment Text Char"/>
    <w:basedOn w:val="DefaultParagraphFont"/>
    <w:link w:val="CommentText"/>
    <w:uiPriority w:val="99"/>
    <w:rsid w:val="009B0E3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B0E34"/>
    <w:rPr>
      <w:b/>
      <w:bCs/>
    </w:rPr>
  </w:style>
  <w:style w:type="character" w:customStyle="1" w:styleId="CommentSubjectChar">
    <w:name w:val="Comment Subject Char"/>
    <w:basedOn w:val="CommentTextChar"/>
    <w:link w:val="CommentSubject"/>
    <w:uiPriority w:val="99"/>
    <w:semiHidden/>
    <w:rsid w:val="009B0E34"/>
    <w:rPr>
      <w:rFonts w:ascii="Calibri" w:eastAsia="Calibri" w:hAnsi="Calibri" w:cs="Calibri"/>
      <w:b/>
      <w:bCs/>
      <w:color w:val="000000"/>
      <w:sz w:val="20"/>
      <w:szCs w:val="20"/>
    </w:rPr>
  </w:style>
  <w:style w:type="character" w:styleId="Hyperlink">
    <w:name w:val="Hyperlink"/>
    <w:basedOn w:val="DefaultParagraphFont"/>
    <w:uiPriority w:val="99"/>
    <w:unhideWhenUsed/>
    <w:rsid w:val="0092063C"/>
    <w:rPr>
      <w:color w:val="467886" w:themeColor="hyperlink"/>
      <w:u w:val="single"/>
    </w:rPr>
  </w:style>
  <w:style w:type="character" w:styleId="UnresolvedMention">
    <w:name w:val="Unresolved Mention"/>
    <w:basedOn w:val="DefaultParagraphFont"/>
    <w:uiPriority w:val="99"/>
    <w:semiHidden/>
    <w:unhideWhenUsed/>
    <w:rsid w:val="00920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rightonyouthcentr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6D81220CA8149842F57789554776B" ma:contentTypeVersion="18" ma:contentTypeDescription="Create a new document." ma:contentTypeScope="" ma:versionID="034e4aea0e5f097fb9601cc6acc0e247">
  <xsd:schema xmlns:xsd="http://www.w3.org/2001/XMLSchema" xmlns:xs="http://www.w3.org/2001/XMLSchema" xmlns:p="http://schemas.microsoft.com/office/2006/metadata/properties" xmlns:ns2="b248d22e-280a-462a-85b4-94d5d0bdcc01" xmlns:ns3="06cb0a72-dfe5-4b93-bf46-73d96208deaf" targetNamespace="http://schemas.microsoft.com/office/2006/metadata/properties" ma:root="true" ma:fieldsID="bcbec2d0cea049a7d11fbb224c754ae7" ns2:_="" ns3:_="">
    <xsd:import namespace="b248d22e-280a-462a-85b4-94d5d0bdcc01"/>
    <xsd:import namespace="06cb0a72-dfe5-4b93-bf46-73d96208de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8d22e-280a-462a-85b4-94d5d0bd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5019fd-445d-4740-b6ff-dc7daeaa6d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b0a72-dfe5-4b93-bf46-73d96208de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8e56a2-e10e-4a3b-bdd6-79280bed326b}" ma:internalName="TaxCatchAll" ma:showField="CatchAllData" ma:web="06cb0a72-dfe5-4b93-bf46-73d96208d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529F9-2131-446C-B5FC-DE45EE7F8463}"/>
</file>

<file path=customXml/itemProps2.xml><?xml version="1.0" encoding="utf-8"?>
<ds:datastoreItem xmlns:ds="http://schemas.openxmlformats.org/officeDocument/2006/customXml" ds:itemID="{AC49D738-94C6-4426-A744-B356E37B6AAE}"/>
</file>

<file path=docProps/app.xml><?xml version="1.0" encoding="utf-8"?>
<Properties xmlns="http://schemas.openxmlformats.org/officeDocument/2006/extended-properties" xmlns:vt="http://schemas.openxmlformats.org/officeDocument/2006/docPropsVTypes">
  <Template>Normal</Template>
  <TotalTime>6</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BYC Youth Work Manager Job Pack FINAL Jan 2024.pdf</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BYC Youth Work Manager Job Pack FINAL Jan 2024.pdf</dc:title>
  <dc:subject/>
  <dc:creator>Amy Mac</dc:creator>
  <cp:keywords/>
  <cp:lastModifiedBy>Brighton Youth Centre</cp:lastModifiedBy>
  <cp:revision>3</cp:revision>
  <dcterms:created xsi:type="dcterms:W3CDTF">2024-09-04T08:07:00Z</dcterms:created>
  <dcterms:modified xsi:type="dcterms:W3CDTF">2024-10-10T15:32:00Z</dcterms:modified>
</cp:coreProperties>
</file>